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15" w:rsidRPr="00CF221D" w:rsidRDefault="00A2317A" w:rsidP="005D40A5">
      <w:pPr>
        <w:rPr>
          <w:rFonts w:ascii="Arial" w:hAnsi="Arial" w:cs="Arial"/>
        </w:rPr>
      </w:pPr>
      <w:r w:rsidRPr="00CF221D">
        <w:rPr>
          <w:rFonts w:ascii="Arial" w:hAnsi="Arial" w:cs="Arial"/>
          <w:noProof/>
        </w:rPr>
        <w:drawing>
          <wp:anchor distT="0" distB="0" distL="114300" distR="114300" simplePos="0" relativeHeight="251659264" behindDoc="0" locked="0" layoutInCell="1" allowOverlap="1" wp14:anchorId="56994A57" wp14:editId="51C5D51B">
            <wp:simplePos x="0" y="0"/>
            <wp:positionH relativeFrom="column">
              <wp:posOffset>-540385</wp:posOffset>
            </wp:positionH>
            <wp:positionV relativeFrom="paragraph">
              <wp:posOffset>-1303655</wp:posOffset>
            </wp:positionV>
            <wp:extent cx="7551420" cy="20764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10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1420" cy="2076450"/>
                    </a:xfrm>
                    <a:prstGeom prst="rect">
                      <a:avLst/>
                    </a:prstGeom>
                  </pic:spPr>
                </pic:pic>
              </a:graphicData>
            </a:graphic>
            <wp14:sizeRelH relativeFrom="margin">
              <wp14:pctWidth>0</wp14:pctWidth>
            </wp14:sizeRelH>
            <wp14:sizeRelV relativeFrom="margin">
              <wp14:pctHeight>0</wp14:pctHeight>
            </wp14:sizeRelV>
          </wp:anchor>
        </w:drawing>
      </w:r>
      <w:r w:rsidR="004B06D0" w:rsidRPr="00CF221D">
        <w:rPr>
          <w:rFonts w:ascii="Arial" w:hAnsi="Arial" w:cs="Arial"/>
        </w:rPr>
        <w:t xml:space="preserve"> </w:t>
      </w:r>
    </w:p>
    <w:p w:rsidR="00A2317A" w:rsidRPr="00CF221D" w:rsidRDefault="00A2317A" w:rsidP="00A2317A">
      <w:pPr>
        <w:pStyle w:val="Kop1"/>
        <w:jc w:val="left"/>
        <w:rPr>
          <w:rFonts w:ascii="Arial" w:hAnsi="Arial" w:cs="Arial"/>
          <w:color w:val="013A81"/>
          <w:sz w:val="20"/>
        </w:rPr>
      </w:pPr>
    </w:p>
    <w:p w:rsidR="004A03C5" w:rsidRPr="00CF221D" w:rsidRDefault="00BE27E7" w:rsidP="008B1FB3">
      <w:pPr>
        <w:pStyle w:val="Kop1"/>
        <w:spacing w:line="276" w:lineRule="auto"/>
        <w:jc w:val="left"/>
        <w:rPr>
          <w:rFonts w:ascii="Arial" w:hAnsi="Arial" w:cs="Arial"/>
          <w:color w:val="013A81"/>
          <w:sz w:val="20"/>
        </w:rPr>
      </w:pPr>
      <w:r w:rsidRPr="00CF221D">
        <w:rPr>
          <w:rFonts w:ascii="Arial" w:hAnsi="Arial" w:cs="Arial"/>
          <w:color w:val="013A81"/>
          <w:sz w:val="20"/>
        </w:rPr>
        <w:t>Accreditatieaanvraag</w:t>
      </w:r>
      <w:r w:rsidR="00FF77EC" w:rsidRPr="00CF221D">
        <w:rPr>
          <w:rFonts w:ascii="Arial" w:hAnsi="Arial" w:cs="Arial"/>
          <w:color w:val="013A81"/>
          <w:sz w:val="20"/>
        </w:rPr>
        <w:t xml:space="preserve"> </w:t>
      </w:r>
      <w:r w:rsidR="00ED2CF5" w:rsidRPr="00CF221D">
        <w:rPr>
          <w:rFonts w:ascii="Arial" w:hAnsi="Arial" w:cs="Arial"/>
          <w:color w:val="013A81"/>
          <w:sz w:val="20"/>
        </w:rPr>
        <w:t xml:space="preserve">Wetenschappelijk </w:t>
      </w:r>
      <w:r w:rsidR="00E80273" w:rsidRPr="00CF221D">
        <w:rPr>
          <w:rFonts w:ascii="Arial" w:hAnsi="Arial" w:cs="Arial"/>
          <w:color w:val="013A81"/>
          <w:sz w:val="20"/>
        </w:rPr>
        <w:t>Middagprogramma</w:t>
      </w:r>
      <w:r w:rsidR="008B1FB3" w:rsidRPr="00CF221D">
        <w:rPr>
          <w:rFonts w:ascii="Arial" w:hAnsi="Arial" w:cs="Arial"/>
          <w:color w:val="013A81"/>
          <w:sz w:val="20"/>
        </w:rPr>
        <w:t xml:space="preserve"> </w:t>
      </w:r>
    </w:p>
    <w:p w:rsidR="00E80273" w:rsidRPr="00CF221D" w:rsidRDefault="00F75257" w:rsidP="00E80273">
      <w:pPr>
        <w:pStyle w:val="Kop1"/>
        <w:spacing w:line="276" w:lineRule="auto"/>
        <w:jc w:val="left"/>
        <w:rPr>
          <w:rFonts w:ascii="Arial" w:hAnsi="Arial" w:cs="Arial"/>
          <w:b w:val="0"/>
          <w:color w:val="013A81"/>
          <w:sz w:val="20"/>
        </w:rPr>
      </w:pPr>
      <w:r w:rsidRPr="00CF221D">
        <w:rPr>
          <w:rFonts w:ascii="Arial" w:hAnsi="Arial" w:cs="Arial"/>
          <w:color w:val="013A81"/>
          <w:sz w:val="20"/>
        </w:rPr>
        <w:t>6</w:t>
      </w:r>
      <w:r w:rsidR="00FF77EC" w:rsidRPr="00CF221D">
        <w:rPr>
          <w:rFonts w:ascii="Arial" w:hAnsi="Arial" w:cs="Arial"/>
          <w:color w:val="013A81"/>
          <w:sz w:val="20"/>
        </w:rPr>
        <w:t xml:space="preserve"> december </w:t>
      </w:r>
      <w:r w:rsidR="00B24326" w:rsidRPr="00CF221D">
        <w:rPr>
          <w:rFonts w:ascii="Arial" w:hAnsi="Arial" w:cs="Arial"/>
          <w:color w:val="013A81"/>
          <w:sz w:val="20"/>
        </w:rPr>
        <w:t xml:space="preserve">2018, </w:t>
      </w:r>
      <w:r w:rsidR="005658E2" w:rsidRPr="00CF221D">
        <w:rPr>
          <w:rFonts w:ascii="Arial" w:hAnsi="Arial" w:cs="Arial"/>
          <w:b w:val="0"/>
          <w:color w:val="013A81"/>
          <w:sz w:val="20"/>
        </w:rPr>
        <w:t>Regio Noord-Holland</w:t>
      </w:r>
    </w:p>
    <w:p w:rsidR="00E80273" w:rsidRPr="00CF221D" w:rsidRDefault="00E80273" w:rsidP="00E80273">
      <w:pPr>
        <w:rPr>
          <w:rFonts w:ascii="Arial" w:hAnsi="Arial" w:cs="Arial"/>
        </w:rPr>
      </w:pPr>
    </w:p>
    <w:p w:rsidR="00E80273" w:rsidRPr="00CF221D" w:rsidRDefault="00E80273" w:rsidP="00E80273">
      <w:pPr>
        <w:rPr>
          <w:rFonts w:ascii="Arial" w:hAnsi="Arial" w:cs="Arial"/>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8803"/>
      </w:tblGrid>
      <w:tr w:rsidR="00437AE8" w:rsidRPr="00CF221D" w:rsidTr="00757B12">
        <w:trPr>
          <w:trHeight w:val="250"/>
        </w:trPr>
        <w:tc>
          <w:tcPr>
            <w:tcW w:w="1795" w:type="dxa"/>
            <w:tcBorders>
              <w:top w:val="single" w:sz="4" w:space="0" w:color="auto"/>
              <w:bottom w:val="single" w:sz="4" w:space="0" w:color="auto"/>
              <w:right w:val="single" w:sz="4" w:space="0" w:color="auto"/>
            </w:tcBorders>
            <w:shd w:val="clear" w:color="auto" w:fill="auto"/>
          </w:tcPr>
          <w:p w:rsidR="00437AE8" w:rsidRPr="00CF221D" w:rsidRDefault="002357D7" w:rsidP="008B1FB3">
            <w:pPr>
              <w:rPr>
                <w:rFonts w:ascii="Arial" w:hAnsi="Arial" w:cs="Arial"/>
                <w:b/>
              </w:rPr>
            </w:pPr>
            <w:r w:rsidRPr="00CF221D">
              <w:rPr>
                <w:rFonts w:ascii="Arial" w:hAnsi="Arial" w:cs="Arial"/>
                <w:b/>
              </w:rPr>
              <w:t>Datum en t</w:t>
            </w:r>
            <w:r w:rsidR="00437AE8" w:rsidRPr="00CF221D">
              <w:rPr>
                <w:rFonts w:ascii="Arial" w:hAnsi="Arial" w:cs="Arial"/>
                <w:b/>
              </w:rPr>
              <w:t>ijd</w:t>
            </w:r>
          </w:p>
        </w:tc>
        <w:tc>
          <w:tcPr>
            <w:tcW w:w="8803" w:type="dxa"/>
            <w:tcBorders>
              <w:top w:val="single" w:sz="4" w:space="0" w:color="auto"/>
              <w:left w:val="single" w:sz="4" w:space="0" w:color="auto"/>
              <w:bottom w:val="single" w:sz="4" w:space="0" w:color="auto"/>
            </w:tcBorders>
            <w:shd w:val="clear" w:color="auto" w:fill="auto"/>
          </w:tcPr>
          <w:p w:rsidR="00437AE8" w:rsidRPr="00CF221D" w:rsidRDefault="00E80273" w:rsidP="00976265">
            <w:pPr>
              <w:rPr>
                <w:rFonts w:ascii="Arial" w:hAnsi="Arial" w:cs="Arial"/>
              </w:rPr>
            </w:pPr>
            <w:r w:rsidRPr="00CF221D">
              <w:rPr>
                <w:rFonts w:ascii="Arial" w:hAnsi="Arial" w:cs="Arial"/>
              </w:rPr>
              <w:t xml:space="preserve">Donderdag </w:t>
            </w:r>
            <w:r w:rsidR="00976265">
              <w:rPr>
                <w:rFonts w:ascii="Arial" w:hAnsi="Arial" w:cs="Arial"/>
              </w:rPr>
              <w:t>6 december</w:t>
            </w:r>
            <w:r w:rsidR="00C42F7B">
              <w:rPr>
                <w:rFonts w:ascii="Arial" w:hAnsi="Arial" w:cs="Arial"/>
              </w:rPr>
              <w:t xml:space="preserve"> 2018</w:t>
            </w:r>
            <w:r w:rsidR="00976265">
              <w:rPr>
                <w:rFonts w:ascii="Arial" w:hAnsi="Arial" w:cs="Arial"/>
              </w:rPr>
              <w:t xml:space="preserve"> </w:t>
            </w:r>
            <w:r w:rsidRPr="00CF221D">
              <w:rPr>
                <w:rFonts w:ascii="Arial" w:hAnsi="Arial" w:cs="Arial"/>
              </w:rPr>
              <w:t>van 1</w:t>
            </w:r>
            <w:r w:rsidR="00CF2B99" w:rsidRPr="00CF221D">
              <w:rPr>
                <w:rFonts w:ascii="Arial" w:hAnsi="Arial" w:cs="Arial"/>
              </w:rPr>
              <w:t>3.00</w:t>
            </w:r>
            <w:r w:rsidRPr="00CF221D">
              <w:rPr>
                <w:rFonts w:ascii="Arial" w:hAnsi="Arial" w:cs="Arial"/>
              </w:rPr>
              <w:t xml:space="preserve"> tot 1</w:t>
            </w:r>
            <w:r w:rsidR="004C54A5" w:rsidRPr="00CF221D">
              <w:rPr>
                <w:rFonts w:ascii="Arial" w:hAnsi="Arial" w:cs="Arial"/>
              </w:rPr>
              <w:t>7.</w:t>
            </w:r>
            <w:r w:rsidR="00976265">
              <w:rPr>
                <w:rFonts w:ascii="Arial" w:hAnsi="Arial" w:cs="Arial"/>
              </w:rPr>
              <w:t>45</w:t>
            </w:r>
            <w:r w:rsidR="004C54A5" w:rsidRPr="00CF221D">
              <w:rPr>
                <w:rFonts w:ascii="Arial" w:hAnsi="Arial" w:cs="Arial"/>
              </w:rPr>
              <w:t xml:space="preserve"> uur</w:t>
            </w:r>
            <w:r w:rsidR="00437AE8" w:rsidRPr="00CF221D">
              <w:rPr>
                <w:rFonts w:ascii="Arial" w:hAnsi="Arial" w:cs="Arial"/>
              </w:rPr>
              <w:t xml:space="preserve"> </w:t>
            </w:r>
          </w:p>
        </w:tc>
      </w:tr>
      <w:tr w:rsidR="008B1FB3" w:rsidRPr="00CF221D"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CF221D" w:rsidRDefault="008B1FB3" w:rsidP="008B1FB3">
            <w:pPr>
              <w:rPr>
                <w:rFonts w:ascii="Arial" w:hAnsi="Arial" w:cs="Arial"/>
                <w:b/>
              </w:rPr>
            </w:pPr>
            <w:r w:rsidRPr="00CF221D">
              <w:rPr>
                <w:rFonts w:ascii="Arial" w:hAnsi="Arial" w:cs="Arial"/>
                <w:b/>
              </w:rPr>
              <w:t>Locatie</w:t>
            </w:r>
          </w:p>
        </w:tc>
        <w:tc>
          <w:tcPr>
            <w:tcW w:w="8803" w:type="dxa"/>
            <w:tcBorders>
              <w:top w:val="single" w:sz="4" w:space="0" w:color="auto"/>
              <w:left w:val="single" w:sz="4" w:space="0" w:color="auto"/>
              <w:bottom w:val="single" w:sz="4" w:space="0" w:color="auto"/>
            </w:tcBorders>
            <w:shd w:val="clear" w:color="auto" w:fill="auto"/>
          </w:tcPr>
          <w:p w:rsidR="008B1FB3" w:rsidRPr="00CF221D" w:rsidRDefault="009D16D8" w:rsidP="00976265">
            <w:pPr>
              <w:rPr>
                <w:rFonts w:ascii="Arial" w:hAnsi="Arial" w:cs="Arial"/>
              </w:rPr>
            </w:pPr>
            <w:r w:rsidRPr="00CF221D">
              <w:rPr>
                <w:rFonts w:ascii="Arial" w:hAnsi="Arial" w:cs="Arial"/>
              </w:rPr>
              <w:t xml:space="preserve">Filmtheater </w:t>
            </w:r>
            <w:r w:rsidR="00FF77EC" w:rsidRPr="00CF221D">
              <w:rPr>
                <w:rFonts w:ascii="Arial" w:hAnsi="Arial" w:cs="Arial"/>
              </w:rPr>
              <w:t>De Fabriek,</w:t>
            </w:r>
            <w:r w:rsidR="00630A3B" w:rsidRPr="00CF221D">
              <w:rPr>
                <w:rFonts w:ascii="Arial" w:hAnsi="Arial" w:cs="Arial"/>
              </w:rPr>
              <w:t xml:space="preserve"> Jan </w:t>
            </w:r>
            <w:proofErr w:type="spellStart"/>
            <w:r w:rsidR="00630A3B" w:rsidRPr="00CF221D">
              <w:rPr>
                <w:rFonts w:ascii="Arial" w:hAnsi="Arial" w:cs="Arial"/>
              </w:rPr>
              <w:t>Sijbrandsteeg</w:t>
            </w:r>
            <w:proofErr w:type="spellEnd"/>
            <w:r w:rsidR="00630A3B" w:rsidRPr="00CF221D">
              <w:rPr>
                <w:rFonts w:ascii="Arial" w:hAnsi="Arial" w:cs="Arial"/>
              </w:rPr>
              <w:t xml:space="preserve"> 12  </w:t>
            </w:r>
            <w:r w:rsidR="00FF77EC" w:rsidRPr="00CF221D">
              <w:rPr>
                <w:rFonts w:ascii="Arial" w:hAnsi="Arial" w:cs="Arial"/>
              </w:rPr>
              <w:t xml:space="preserve">Zaandam </w:t>
            </w:r>
          </w:p>
        </w:tc>
      </w:tr>
      <w:tr w:rsidR="008B1FB3" w:rsidRPr="00CF221D" w:rsidTr="00757B12">
        <w:trPr>
          <w:trHeight w:val="250"/>
        </w:trPr>
        <w:tc>
          <w:tcPr>
            <w:tcW w:w="1795" w:type="dxa"/>
            <w:tcBorders>
              <w:top w:val="single" w:sz="4" w:space="0" w:color="auto"/>
              <w:bottom w:val="single" w:sz="4" w:space="0" w:color="auto"/>
              <w:right w:val="single" w:sz="4" w:space="0" w:color="auto"/>
            </w:tcBorders>
            <w:shd w:val="clear" w:color="auto" w:fill="auto"/>
          </w:tcPr>
          <w:p w:rsidR="008B1FB3" w:rsidRPr="00CF221D" w:rsidRDefault="008B1FB3" w:rsidP="008B1FB3">
            <w:pPr>
              <w:rPr>
                <w:rFonts w:ascii="Arial" w:hAnsi="Arial" w:cs="Arial"/>
                <w:b/>
              </w:rPr>
            </w:pPr>
            <w:r w:rsidRPr="00CF221D">
              <w:rPr>
                <w:rFonts w:ascii="Arial" w:hAnsi="Arial" w:cs="Arial"/>
                <w:b/>
              </w:rPr>
              <w:t>Organisatie</w:t>
            </w:r>
          </w:p>
        </w:tc>
        <w:tc>
          <w:tcPr>
            <w:tcW w:w="8803" w:type="dxa"/>
            <w:tcBorders>
              <w:top w:val="single" w:sz="4" w:space="0" w:color="auto"/>
              <w:left w:val="single" w:sz="4" w:space="0" w:color="auto"/>
              <w:bottom w:val="single" w:sz="4" w:space="0" w:color="auto"/>
            </w:tcBorders>
            <w:shd w:val="clear" w:color="auto" w:fill="auto"/>
          </w:tcPr>
          <w:p w:rsidR="008B1FB3" w:rsidRPr="00CF221D" w:rsidRDefault="00FF77EC" w:rsidP="002F71E3">
            <w:pPr>
              <w:rPr>
                <w:rFonts w:ascii="Arial" w:hAnsi="Arial" w:cs="Arial"/>
              </w:rPr>
            </w:pPr>
            <w:r w:rsidRPr="00CF221D">
              <w:rPr>
                <w:rFonts w:ascii="Arial" w:hAnsi="Arial" w:cs="Arial"/>
              </w:rPr>
              <w:t>Dr. L</w:t>
            </w:r>
            <w:r w:rsidR="002F71E3">
              <w:rPr>
                <w:rFonts w:ascii="Arial" w:hAnsi="Arial" w:cs="Arial"/>
              </w:rPr>
              <w:t>ineke</w:t>
            </w:r>
            <w:r w:rsidRPr="00CF221D">
              <w:rPr>
                <w:rFonts w:ascii="Arial" w:hAnsi="Arial" w:cs="Arial"/>
              </w:rPr>
              <w:t xml:space="preserve"> Jongenelis</w:t>
            </w:r>
            <w:r w:rsidR="00CF2B99" w:rsidRPr="00CF221D">
              <w:rPr>
                <w:rFonts w:ascii="Arial" w:hAnsi="Arial" w:cs="Arial"/>
              </w:rPr>
              <w:t>, dr. Saskia van Liempt</w:t>
            </w:r>
            <w:r w:rsidR="00E80273" w:rsidRPr="00CF221D">
              <w:rPr>
                <w:rFonts w:ascii="Arial" w:hAnsi="Arial" w:cs="Arial"/>
              </w:rPr>
              <w:t xml:space="preserve"> en Riet Lochy</w:t>
            </w:r>
          </w:p>
        </w:tc>
      </w:tr>
      <w:tr w:rsidR="00C3289F" w:rsidRPr="00CF221D" w:rsidTr="00757B12">
        <w:trPr>
          <w:trHeight w:val="442"/>
        </w:trPr>
        <w:tc>
          <w:tcPr>
            <w:tcW w:w="1795" w:type="dxa"/>
            <w:tcBorders>
              <w:top w:val="single" w:sz="4" w:space="0" w:color="auto"/>
              <w:bottom w:val="single" w:sz="4" w:space="0" w:color="auto"/>
              <w:right w:val="single" w:sz="4" w:space="0" w:color="auto"/>
            </w:tcBorders>
            <w:shd w:val="clear" w:color="auto" w:fill="auto"/>
          </w:tcPr>
          <w:p w:rsidR="00C3289F" w:rsidRPr="00CF221D" w:rsidRDefault="00B24326" w:rsidP="008B1FB3">
            <w:pPr>
              <w:rPr>
                <w:rFonts w:ascii="Arial" w:hAnsi="Arial" w:cs="Arial"/>
                <w:b/>
              </w:rPr>
            </w:pPr>
            <w:r w:rsidRPr="00CF221D">
              <w:rPr>
                <w:rFonts w:ascii="Arial" w:hAnsi="Arial" w:cs="Arial"/>
                <w:b/>
              </w:rPr>
              <w:t>Informatie</w:t>
            </w:r>
          </w:p>
          <w:p w:rsidR="00C3289F" w:rsidRPr="00CF221D" w:rsidRDefault="00C3289F" w:rsidP="008B1FB3">
            <w:pPr>
              <w:rPr>
                <w:rFonts w:ascii="Arial" w:hAnsi="Arial" w:cs="Arial"/>
                <w:b/>
              </w:rPr>
            </w:pPr>
          </w:p>
        </w:tc>
        <w:tc>
          <w:tcPr>
            <w:tcW w:w="8803" w:type="dxa"/>
            <w:tcBorders>
              <w:top w:val="single" w:sz="4" w:space="0" w:color="auto"/>
              <w:left w:val="single" w:sz="4" w:space="0" w:color="auto"/>
              <w:bottom w:val="single" w:sz="4" w:space="0" w:color="auto"/>
            </w:tcBorders>
            <w:shd w:val="clear" w:color="auto" w:fill="auto"/>
          </w:tcPr>
          <w:p w:rsidR="00181B95" w:rsidRPr="00CF221D" w:rsidRDefault="005658E2" w:rsidP="00213BF9">
            <w:pPr>
              <w:rPr>
                <w:rFonts w:ascii="Arial" w:hAnsi="Arial" w:cs="Arial"/>
              </w:rPr>
            </w:pPr>
            <w:r w:rsidRPr="00CF221D">
              <w:rPr>
                <w:rFonts w:ascii="Arial" w:hAnsi="Arial" w:cs="Arial"/>
              </w:rPr>
              <w:t>Via het secretariaat Opleiding Psychiatrie Noord-Holland, telefoon 088 - 3570259</w:t>
            </w:r>
            <w:r w:rsidRPr="00CF221D">
              <w:rPr>
                <w:rFonts w:ascii="Arial" w:hAnsi="Arial" w:cs="Arial"/>
              </w:rPr>
              <w:br/>
              <w:t xml:space="preserve">E-mail: </w:t>
            </w:r>
            <w:hyperlink r:id="rId9" w:history="1">
              <w:r w:rsidRPr="00CF221D">
                <w:rPr>
                  <w:rStyle w:val="Hyperlink"/>
                  <w:rFonts w:ascii="Arial" w:hAnsi="Arial" w:cs="Arial"/>
                </w:rPr>
                <w:t>opleidingpsychiatrieNH@parnassiagroep.nl</w:t>
              </w:r>
            </w:hyperlink>
          </w:p>
        </w:tc>
      </w:tr>
      <w:tr w:rsidR="008B1FB3" w:rsidRPr="00CF221D" w:rsidTr="00757B12">
        <w:trPr>
          <w:trHeight w:val="222"/>
        </w:trPr>
        <w:tc>
          <w:tcPr>
            <w:tcW w:w="1795" w:type="dxa"/>
            <w:tcBorders>
              <w:top w:val="single" w:sz="4" w:space="0" w:color="auto"/>
              <w:bottom w:val="single" w:sz="4" w:space="0" w:color="auto"/>
              <w:right w:val="single" w:sz="4" w:space="0" w:color="auto"/>
            </w:tcBorders>
            <w:shd w:val="clear" w:color="auto" w:fill="auto"/>
          </w:tcPr>
          <w:p w:rsidR="008B1FB3" w:rsidRPr="00CF221D" w:rsidRDefault="008B1FB3" w:rsidP="008B1FB3">
            <w:pPr>
              <w:rPr>
                <w:rFonts w:ascii="Arial" w:hAnsi="Arial" w:cs="Arial"/>
                <w:b/>
              </w:rPr>
            </w:pPr>
            <w:r w:rsidRPr="00CF221D">
              <w:rPr>
                <w:rFonts w:ascii="Arial" w:hAnsi="Arial" w:cs="Arial"/>
                <w:b/>
              </w:rPr>
              <w:t>Accreditatie</w:t>
            </w:r>
          </w:p>
        </w:tc>
        <w:tc>
          <w:tcPr>
            <w:tcW w:w="8803" w:type="dxa"/>
            <w:tcBorders>
              <w:top w:val="single" w:sz="4" w:space="0" w:color="auto"/>
              <w:left w:val="single" w:sz="4" w:space="0" w:color="auto"/>
              <w:bottom w:val="single" w:sz="4" w:space="0" w:color="auto"/>
            </w:tcBorders>
            <w:shd w:val="clear" w:color="auto" w:fill="auto"/>
          </w:tcPr>
          <w:p w:rsidR="003944C4" w:rsidRPr="00CF221D" w:rsidRDefault="00E80273" w:rsidP="008F7C49">
            <w:pPr>
              <w:rPr>
                <w:rFonts w:ascii="Arial" w:hAnsi="Arial" w:cs="Arial"/>
              </w:rPr>
            </w:pPr>
            <w:r w:rsidRPr="00CF221D">
              <w:rPr>
                <w:rFonts w:ascii="Arial" w:hAnsi="Arial" w:cs="Arial"/>
              </w:rPr>
              <w:t>Wordt aangevraagd bij de NV</w:t>
            </w:r>
            <w:r w:rsidR="00835E54" w:rsidRPr="00CF221D">
              <w:rPr>
                <w:rFonts w:ascii="Arial" w:hAnsi="Arial" w:cs="Arial"/>
              </w:rPr>
              <w:t>v</w:t>
            </w:r>
            <w:r w:rsidRPr="00CF221D">
              <w:rPr>
                <w:rFonts w:ascii="Arial" w:hAnsi="Arial" w:cs="Arial"/>
              </w:rPr>
              <w:t>P, RS</w:t>
            </w:r>
            <w:r w:rsidR="00AF5543" w:rsidRPr="00CF221D">
              <w:rPr>
                <w:rFonts w:ascii="Arial" w:hAnsi="Arial" w:cs="Arial"/>
              </w:rPr>
              <w:t>V</w:t>
            </w:r>
            <w:r w:rsidRPr="00CF221D">
              <w:rPr>
                <w:rFonts w:ascii="Arial" w:hAnsi="Arial" w:cs="Arial"/>
              </w:rPr>
              <w:t>, V&amp;VN</w:t>
            </w:r>
            <w:r w:rsidR="008F7C49" w:rsidRPr="00CF221D">
              <w:rPr>
                <w:rFonts w:ascii="Arial" w:hAnsi="Arial" w:cs="Arial"/>
              </w:rPr>
              <w:t xml:space="preserve">, </w:t>
            </w:r>
            <w:r w:rsidRPr="00CF221D">
              <w:rPr>
                <w:rFonts w:ascii="Arial" w:hAnsi="Arial" w:cs="Arial"/>
              </w:rPr>
              <w:t xml:space="preserve"> VVGN</w:t>
            </w:r>
            <w:r w:rsidR="008F7C49" w:rsidRPr="00CF221D">
              <w:rPr>
                <w:rFonts w:ascii="Arial" w:hAnsi="Arial" w:cs="Arial"/>
              </w:rPr>
              <w:t xml:space="preserve"> en FGZPt.</w:t>
            </w:r>
          </w:p>
        </w:tc>
      </w:tr>
      <w:tr w:rsidR="00AD3B4A" w:rsidRPr="00CF221D" w:rsidTr="00AD3B4A">
        <w:trPr>
          <w:trHeight w:val="200"/>
        </w:trPr>
        <w:tc>
          <w:tcPr>
            <w:tcW w:w="10598" w:type="dxa"/>
            <w:gridSpan w:val="2"/>
            <w:tcBorders>
              <w:top w:val="single" w:sz="4" w:space="0" w:color="auto"/>
              <w:left w:val="nil"/>
              <w:bottom w:val="single" w:sz="4" w:space="0" w:color="auto"/>
              <w:right w:val="nil"/>
            </w:tcBorders>
            <w:shd w:val="clear" w:color="auto" w:fill="auto"/>
          </w:tcPr>
          <w:p w:rsidR="00AD3B4A" w:rsidRPr="00CF221D" w:rsidRDefault="00AD3B4A" w:rsidP="0097184D">
            <w:pPr>
              <w:rPr>
                <w:rFonts w:ascii="Arial" w:hAnsi="Arial" w:cs="Arial"/>
              </w:rPr>
            </w:pPr>
          </w:p>
        </w:tc>
      </w:tr>
      <w:tr w:rsidR="004271E1" w:rsidRPr="00CF221D" w:rsidTr="00894D2F">
        <w:trPr>
          <w:trHeight w:val="964"/>
        </w:trPr>
        <w:tc>
          <w:tcPr>
            <w:tcW w:w="1795" w:type="dxa"/>
            <w:shd w:val="clear" w:color="auto" w:fill="C6D9F1" w:themeFill="text2" w:themeFillTint="33"/>
          </w:tcPr>
          <w:p w:rsidR="00BE27E7" w:rsidRPr="00CF221D" w:rsidRDefault="00FF77EC" w:rsidP="00CF2B99">
            <w:pPr>
              <w:rPr>
                <w:rFonts w:ascii="Arial" w:hAnsi="Arial" w:cs="Arial"/>
                <w:bCs/>
              </w:rPr>
            </w:pPr>
            <w:r w:rsidRPr="00CF221D">
              <w:rPr>
                <w:rFonts w:ascii="Arial" w:hAnsi="Arial" w:cs="Arial"/>
                <w:bCs/>
              </w:rPr>
              <w:t xml:space="preserve">6 december </w:t>
            </w:r>
            <w:r w:rsidR="00CF2B99" w:rsidRPr="00CF221D">
              <w:rPr>
                <w:rFonts w:ascii="Arial" w:hAnsi="Arial" w:cs="Arial"/>
                <w:bCs/>
              </w:rPr>
              <w:t>2018</w:t>
            </w:r>
          </w:p>
          <w:p w:rsidR="00CF2B99" w:rsidRPr="00CF221D" w:rsidRDefault="00CF2B99" w:rsidP="00CF2B99">
            <w:pPr>
              <w:rPr>
                <w:rFonts w:ascii="Arial" w:hAnsi="Arial" w:cs="Arial"/>
                <w:bCs/>
              </w:rPr>
            </w:pPr>
          </w:p>
          <w:p w:rsidR="00CF2B99" w:rsidRPr="00CF221D" w:rsidRDefault="00CF2B99" w:rsidP="00CF2B99">
            <w:pPr>
              <w:rPr>
                <w:rFonts w:ascii="Arial" w:hAnsi="Arial" w:cs="Arial"/>
                <w:bCs/>
              </w:rPr>
            </w:pPr>
            <w:r w:rsidRPr="00CF221D">
              <w:rPr>
                <w:rFonts w:ascii="Arial" w:hAnsi="Arial" w:cs="Arial"/>
                <w:bCs/>
              </w:rPr>
              <w:t>13.00-</w:t>
            </w:r>
            <w:r w:rsidR="004C54A5" w:rsidRPr="00CF221D">
              <w:rPr>
                <w:rFonts w:ascii="Arial" w:hAnsi="Arial" w:cs="Arial"/>
                <w:bCs/>
              </w:rPr>
              <w:t>17.</w:t>
            </w:r>
            <w:r w:rsidR="00976265">
              <w:rPr>
                <w:rFonts w:ascii="Arial" w:hAnsi="Arial" w:cs="Arial"/>
                <w:bCs/>
              </w:rPr>
              <w:t>45</w:t>
            </w:r>
            <w:r w:rsidR="004C54A5" w:rsidRPr="00CF221D">
              <w:rPr>
                <w:rFonts w:ascii="Arial" w:hAnsi="Arial" w:cs="Arial"/>
                <w:bCs/>
              </w:rPr>
              <w:t>u</w:t>
            </w:r>
          </w:p>
          <w:p w:rsidR="00CF2B99" w:rsidRPr="00CF221D" w:rsidRDefault="00CF2B99" w:rsidP="00CF2B99">
            <w:pPr>
              <w:rPr>
                <w:rFonts w:ascii="Arial" w:hAnsi="Arial" w:cs="Arial"/>
                <w:bCs/>
              </w:rPr>
            </w:pPr>
          </w:p>
          <w:p w:rsidR="009D16D8" w:rsidRPr="00CF221D" w:rsidRDefault="009D16D8" w:rsidP="00FF77EC">
            <w:pPr>
              <w:rPr>
                <w:rFonts w:ascii="Arial" w:hAnsi="Arial" w:cs="Arial"/>
                <w:bCs/>
              </w:rPr>
            </w:pPr>
            <w:r w:rsidRPr="00CF221D">
              <w:rPr>
                <w:rFonts w:ascii="Arial" w:hAnsi="Arial" w:cs="Arial"/>
                <w:bCs/>
              </w:rPr>
              <w:t xml:space="preserve">Filmtheater </w:t>
            </w:r>
          </w:p>
          <w:p w:rsidR="00CF2B99" w:rsidRPr="00CF221D" w:rsidRDefault="00FF77EC" w:rsidP="00FF77EC">
            <w:pPr>
              <w:rPr>
                <w:rFonts w:ascii="Arial" w:hAnsi="Arial" w:cs="Arial"/>
                <w:bCs/>
              </w:rPr>
            </w:pPr>
            <w:r w:rsidRPr="00CF221D">
              <w:rPr>
                <w:rFonts w:ascii="Arial" w:hAnsi="Arial" w:cs="Arial"/>
                <w:bCs/>
              </w:rPr>
              <w:t>De Fabriek</w:t>
            </w:r>
          </w:p>
          <w:p w:rsidR="00FF77EC" w:rsidRPr="00CF221D" w:rsidRDefault="00FF77EC" w:rsidP="00FF77EC">
            <w:pPr>
              <w:rPr>
                <w:rFonts w:ascii="Arial" w:hAnsi="Arial" w:cs="Arial"/>
                <w:bCs/>
              </w:rPr>
            </w:pPr>
            <w:r w:rsidRPr="00CF221D">
              <w:rPr>
                <w:rFonts w:ascii="Arial" w:hAnsi="Arial" w:cs="Arial"/>
                <w:bCs/>
              </w:rPr>
              <w:t>Zaandam</w:t>
            </w:r>
          </w:p>
        </w:tc>
        <w:tc>
          <w:tcPr>
            <w:tcW w:w="8803" w:type="dxa"/>
            <w:tcBorders>
              <w:right w:val="single" w:sz="4" w:space="0" w:color="auto"/>
            </w:tcBorders>
            <w:shd w:val="clear" w:color="auto" w:fill="auto"/>
          </w:tcPr>
          <w:p w:rsidR="0038760F" w:rsidRPr="00976265" w:rsidRDefault="00FF77EC" w:rsidP="00CF2B99">
            <w:pPr>
              <w:rPr>
                <w:rFonts w:ascii="Arial" w:hAnsi="Arial" w:cs="Arial"/>
                <w:b/>
                <w:u w:val="single"/>
              </w:rPr>
            </w:pPr>
            <w:r w:rsidRPr="00976265">
              <w:rPr>
                <w:rFonts w:ascii="Arial" w:hAnsi="Arial" w:cs="Arial"/>
                <w:b/>
                <w:u w:val="single"/>
              </w:rPr>
              <w:t>TRAUMA</w:t>
            </w:r>
          </w:p>
          <w:p w:rsidR="0038760F" w:rsidRPr="00CF221D" w:rsidRDefault="0038760F" w:rsidP="00CF2B99">
            <w:pPr>
              <w:rPr>
                <w:rFonts w:ascii="Arial" w:hAnsi="Arial" w:cs="Arial"/>
                <w:b/>
              </w:rPr>
            </w:pPr>
            <w:bookmarkStart w:id="0" w:name="_GoBack"/>
            <w:bookmarkEnd w:id="0"/>
          </w:p>
          <w:p w:rsidR="00CF2B99" w:rsidRPr="00CF221D" w:rsidRDefault="00653E07" w:rsidP="00CF2B99">
            <w:pPr>
              <w:rPr>
                <w:rFonts w:ascii="Arial" w:hAnsi="Arial" w:cs="Arial"/>
                <w:b/>
                <w:u w:val="single"/>
              </w:rPr>
            </w:pPr>
            <w:r w:rsidRPr="00CF221D">
              <w:rPr>
                <w:rFonts w:ascii="Arial" w:hAnsi="Arial" w:cs="Arial"/>
                <w:b/>
                <w:u w:val="single"/>
              </w:rPr>
              <w:t>PROGRAMMA:</w:t>
            </w:r>
          </w:p>
          <w:p w:rsidR="00CF2B99" w:rsidRDefault="00CF2B99" w:rsidP="00CF2B99">
            <w:pPr>
              <w:rPr>
                <w:rFonts w:ascii="Arial" w:hAnsi="Arial" w:cs="Arial"/>
              </w:rPr>
            </w:pPr>
            <w:r w:rsidRPr="00CF221D">
              <w:rPr>
                <w:rFonts w:ascii="Arial" w:hAnsi="Arial" w:cs="Arial"/>
              </w:rPr>
              <w:t>•13.00-13.</w:t>
            </w:r>
            <w:r w:rsidR="00971F8B" w:rsidRPr="00CF221D">
              <w:rPr>
                <w:rFonts w:ascii="Arial" w:hAnsi="Arial" w:cs="Arial"/>
              </w:rPr>
              <w:t>05u</w:t>
            </w:r>
            <w:r w:rsidRPr="00CF221D">
              <w:rPr>
                <w:rFonts w:ascii="Arial" w:hAnsi="Arial" w:cs="Arial"/>
              </w:rPr>
              <w:t xml:space="preserve"> </w:t>
            </w:r>
            <w:r w:rsidRPr="00CF221D">
              <w:rPr>
                <w:rFonts w:ascii="Arial" w:hAnsi="Arial" w:cs="Arial"/>
                <w:i/>
              </w:rPr>
              <w:t>In</w:t>
            </w:r>
            <w:r w:rsidR="00630A3B" w:rsidRPr="00CF221D">
              <w:rPr>
                <w:rFonts w:ascii="Arial" w:hAnsi="Arial" w:cs="Arial"/>
                <w:i/>
              </w:rPr>
              <w:t xml:space="preserve">troductie door mevr. </w:t>
            </w:r>
            <w:r w:rsidR="007A0798">
              <w:rPr>
                <w:rFonts w:ascii="Arial" w:hAnsi="Arial" w:cs="Arial"/>
                <w:i/>
              </w:rPr>
              <w:t>K</w:t>
            </w:r>
            <w:r w:rsidR="00630A3B" w:rsidRPr="00CF221D">
              <w:rPr>
                <w:rFonts w:ascii="Arial" w:hAnsi="Arial" w:cs="Arial"/>
                <w:i/>
              </w:rPr>
              <w:t>. Jongenelis</w:t>
            </w:r>
            <w:r w:rsidRPr="00CF221D">
              <w:rPr>
                <w:rFonts w:ascii="Arial" w:hAnsi="Arial" w:cs="Arial"/>
              </w:rPr>
              <w:t xml:space="preserve">; </w:t>
            </w:r>
            <w:r w:rsidRPr="00CF221D">
              <w:rPr>
                <w:rFonts w:ascii="Arial" w:hAnsi="Arial" w:cs="Arial"/>
                <w:i/>
              </w:rPr>
              <w:t>psychiater en opleider voor de regio NH</w:t>
            </w:r>
            <w:r w:rsidRPr="00CF221D">
              <w:rPr>
                <w:rFonts w:ascii="Arial" w:hAnsi="Arial" w:cs="Arial"/>
              </w:rPr>
              <w:t>.</w:t>
            </w:r>
          </w:p>
          <w:p w:rsidR="002E4791" w:rsidRPr="00CF221D" w:rsidRDefault="002E4791" w:rsidP="00CF2B99">
            <w:pPr>
              <w:rPr>
                <w:rFonts w:ascii="Arial" w:hAnsi="Arial" w:cs="Arial"/>
              </w:rPr>
            </w:pPr>
          </w:p>
          <w:p w:rsidR="0037520D" w:rsidRDefault="00CF2B99" w:rsidP="0037520D">
            <w:pPr>
              <w:rPr>
                <w:rFonts w:ascii="Arial" w:eastAsia="Calibri" w:hAnsi="Arial" w:cs="Arial"/>
                <w:i/>
                <w:color w:val="000000"/>
              </w:rPr>
            </w:pPr>
            <w:r w:rsidRPr="00CF221D">
              <w:rPr>
                <w:rFonts w:ascii="Arial" w:hAnsi="Arial" w:cs="Arial"/>
              </w:rPr>
              <w:t>•13.</w:t>
            </w:r>
            <w:r w:rsidR="00971F8B" w:rsidRPr="00CF221D">
              <w:rPr>
                <w:rFonts w:ascii="Arial" w:hAnsi="Arial" w:cs="Arial"/>
              </w:rPr>
              <w:t>05.</w:t>
            </w:r>
            <w:r w:rsidRPr="00CF221D">
              <w:rPr>
                <w:rFonts w:ascii="Arial" w:hAnsi="Arial" w:cs="Arial"/>
              </w:rPr>
              <w:t>1</w:t>
            </w:r>
            <w:r w:rsidR="00CF221D" w:rsidRPr="00CF221D">
              <w:rPr>
                <w:rFonts w:ascii="Arial" w:hAnsi="Arial" w:cs="Arial"/>
              </w:rPr>
              <w:t>3.35</w:t>
            </w:r>
            <w:r w:rsidRPr="00CF221D">
              <w:rPr>
                <w:rFonts w:ascii="Arial" w:hAnsi="Arial" w:cs="Arial"/>
              </w:rPr>
              <w:t>u</w:t>
            </w:r>
            <w:r w:rsidR="00AD51A0" w:rsidRPr="00CF221D">
              <w:rPr>
                <w:rFonts w:ascii="Arial" w:hAnsi="Arial" w:cs="Arial"/>
              </w:rPr>
              <w:t xml:space="preserve"> </w:t>
            </w:r>
            <w:r w:rsidR="0037520D" w:rsidRPr="00CF221D">
              <w:rPr>
                <w:rFonts w:ascii="Arial" w:hAnsi="Arial" w:cs="Arial"/>
                <w:i/>
              </w:rPr>
              <w:t xml:space="preserve">Ingrid Wigard, </w:t>
            </w:r>
            <w:r w:rsidR="0037520D" w:rsidRPr="00CF221D">
              <w:rPr>
                <w:rFonts w:ascii="Arial" w:eastAsia="Calibri" w:hAnsi="Arial" w:cs="Arial"/>
                <w:i/>
                <w:color w:val="000000"/>
              </w:rPr>
              <w:t xml:space="preserve">klinisch psycholoog; </w:t>
            </w:r>
            <w:r w:rsidR="00AD64C1" w:rsidRPr="00CF221D">
              <w:rPr>
                <w:rFonts w:ascii="Arial" w:eastAsia="Calibri" w:hAnsi="Arial" w:cs="Arial"/>
                <w:i/>
                <w:color w:val="000000"/>
              </w:rPr>
              <w:t>P-</w:t>
            </w:r>
            <w:r w:rsidR="0037520D" w:rsidRPr="00CF221D">
              <w:rPr>
                <w:rFonts w:ascii="Arial" w:eastAsia="Calibri" w:hAnsi="Arial" w:cs="Arial"/>
                <w:i/>
                <w:iCs/>
                <w:color w:val="000000"/>
              </w:rPr>
              <w:t xml:space="preserve">opleider </w:t>
            </w:r>
            <w:r w:rsidR="00AD64C1" w:rsidRPr="00CF221D">
              <w:rPr>
                <w:rFonts w:ascii="Arial" w:eastAsia="Calibri" w:hAnsi="Arial" w:cs="Arial"/>
                <w:i/>
                <w:iCs/>
                <w:color w:val="000000"/>
              </w:rPr>
              <w:t>N</w:t>
            </w:r>
            <w:r w:rsidR="0037520D" w:rsidRPr="00CF221D">
              <w:rPr>
                <w:rFonts w:ascii="Arial" w:eastAsia="Calibri" w:hAnsi="Arial" w:cs="Arial"/>
                <w:i/>
                <w:iCs/>
                <w:color w:val="000000"/>
              </w:rPr>
              <w:t>oord-</w:t>
            </w:r>
            <w:r w:rsidR="00AD64C1" w:rsidRPr="00CF221D">
              <w:rPr>
                <w:rFonts w:ascii="Arial" w:eastAsia="Calibri" w:hAnsi="Arial" w:cs="Arial"/>
                <w:i/>
                <w:iCs/>
                <w:color w:val="000000"/>
              </w:rPr>
              <w:t>H</w:t>
            </w:r>
            <w:r w:rsidR="0037520D" w:rsidRPr="00CF221D">
              <w:rPr>
                <w:rFonts w:ascii="Arial" w:eastAsia="Calibri" w:hAnsi="Arial" w:cs="Arial"/>
                <w:i/>
                <w:iCs/>
                <w:color w:val="000000"/>
              </w:rPr>
              <w:t>olland, specialismeleider trauma en dissociatie</w:t>
            </w:r>
            <w:r w:rsidR="0037520D" w:rsidRPr="00CF221D">
              <w:rPr>
                <w:rFonts w:ascii="Arial" w:eastAsia="Calibri" w:hAnsi="Arial" w:cs="Arial"/>
                <w:i/>
                <w:color w:val="000000"/>
              </w:rPr>
              <w:t xml:space="preserve"> </w:t>
            </w:r>
          </w:p>
          <w:p w:rsidR="00F92A7E" w:rsidRPr="00F92A7E" w:rsidRDefault="00F92A7E" w:rsidP="00F92A7E">
            <w:pPr>
              <w:rPr>
                <w:rFonts w:ascii="Arial" w:eastAsia="Calibri" w:hAnsi="Arial" w:cs="Arial"/>
                <w:b/>
                <w:i/>
                <w:color w:val="000000"/>
              </w:rPr>
            </w:pPr>
            <w:r w:rsidRPr="00F92A7E">
              <w:rPr>
                <w:rFonts w:ascii="Arial" w:eastAsia="Calibri" w:hAnsi="Arial" w:cs="Arial"/>
                <w:b/>
                <w:i/>
                <w:color w:val="000000"/>
              </w:rPr>
              <w:t>Hoe kunnen meer van onze patiënten profiteren van traumabehandeling?</w:t>
            </w:r>
          </w:p>
          <w:p w:rsidR="00F92A7E" w:rsidRPr="00F92A7E" w:rsidRDefault="00F92A7E" w:rsidP="00F92A7E">
            <w:pPr>
              <w:rPr>
                <w:rFonts w:ascii="Arial" w:eastAsia="Calibri" w:hAnsi="Arial" w:cs="Arial"/>
                <w:i/>
                <w:color w:val="000000"/>
              </w:rPr>
            </w:pPr>
            <w:r w:rsidRPr="00F92A7E">
              <w:rPr>
                <w:rFonts w:ascii="Arial" w:eastAsia="Calibri" w:hAnsi="Arial" w:cs="Arial"/>
                <w:i/>
                <w:color w:val="000000"/>
              </w:rPr>
              <w:t xml:space="preserve">Centraal staat de diagnostiek en behandeling van volwassenen met PTSS en </w:t>
            </w:r>
            <w:proofErr w:type="spellStart"/>
            <w:r w:rsidRPr="00F92A7E">
              <w:rPr>
                <w:rFonts w:ascii="Arial" w:eastAsia="Calibri" w:hAnsi="Arial" w:cs="Arial"/>
                <w:i/>
                <w:color w:val="000000"/>
              </w:rPr>
              <w:t>comorbide</w:t>
            </w:r>
            <w:proofErr w:type="spellEnd"/>
            <w:r w:rsidRPr="00F92A7E">
              <w:rPr>
                <w:rFonts w:ascii="Arial" w:eastAsia="Calibri" w:hAnsi="Arial" w:cs="Arial"/>
                <w:i/>
                <w:color w:val="000000"/>
              </w:rPr>
              <w:t xml:space="preserve"> problematiek die in de kindertijd zijn misbruikt of mishandeld. Kort zal worden ingegaan op de zorgstandaard en de toepassing daarvan. Er zijn verschillende onderzoeken binnen de Parnassiagroep naar deze doelgroep waarbij STAIR, EMDR, Exposure en Imaginaire </w:t>
            </w:r>
            <w:proofErr w:type="spellStart"/>
            <w:r w:rsidRPr="00F92A7E">
              <w:rPr>
                <w:rFonts w:ascii="Arial" w:eastAsia="Calibri" w:hAnsi="Arial" w:cs="Arial"/>
                <w:i/>
                <w:color w:val="000000"/>
              </w:rPr>
              <w:t>rescripting</w:t>
            </w:r>
            <w:proofErr w:type="spellEnd"/>
            <w:r w:rsidRPr="00F92A7E">
              <w:rPr>
                <w:rFonts w:ascii="Arial" w:eastAsia="Calibri" w:hAnsi="Arial" w:cs="Arial"/>
                <w:i/>
                <w:color w:val="000000"/>
              </w:rPr>
              <w:t xml:space="preserve"> worden toegepast. Resultaten worden kort besproken aan de hand van casuïstiek waarbij vooral een praktische koppeling gemaakt wordt naar voor de dagelijkse praktijk. Hoe kunnen de methodieken worden toegepast op de eigen afdeling en wat hebben teams en behandelaren nodig om meer patiënten te kunnen helpen met deze problematiek. </w:t>
            </w:r>
          </w:p>
          <w:p w:rsidR="00CF221D" w:rsidRPr="00CF221D" w:rsidRDefault="00CF221D" w:rsidP="0037520D">
            <w:pPr>
              <w:rPr>
                <w:rFonts w:ascii="Arial" w:eastAsia="Calibri" w:hAnsi="Arial" w:cs="Arial"/>
                <w:i/>
                <w:color w:val="000000"/>
              </w:rPr>
            </w:pPr>
          </w:p>
          <w:p w:rsidR="00CF221D" w:rsidRPr="00CF221D" w:rsidRDefault="00CF221D" w:rsidP="0037520D">
            <w:pPr>
              <w:rPr>
                <w:rFonts w:ascii="Arial" w:eastAsia="Calibri" w:hAnsi="Arial" w:cs="Arial"/>
                <w:i/>
                <w:color w:val="000000"/>
              </w:rPr>
            </w:pPr>
            <w:r w:rsidRPr="00CF221D">
              <w:rPr>
                <w:rFonts w:ascii="Arial" w:eastAsia="Calibri" w:hAnsi="Arial" w:cs="Arial"/>
                <w:i/>
                <w:color w:val="000000"/>
              </w:rPr>
              <w:t>13.35-14.15u K. van Slobbe-</w:t>
            </w:r>
            <w:proofErr w:type="spellStart"/>
            <w:r w:rsidRPr="00CF221D">
              <w:rPr>
                <w:rFonts w:ascii="Arial" w:eastAsia="Calibri" w:hAnsi="Arial" w:cs="Arial"/>
                <w:i/>
                <w:color w:val="000000"/>
              </w:rPr>
              <w:t>Maije</w:t>
            </w:r>
            <w:r>
              <w:rPr>
                <w:rFonts w:ascii="Arial" w:eastAsia="Calibri" w:hAnsi="Arial" w:cs="Arial"/>
                <w:i/>
                <w:color w:val="000000"/>
              </w:rPr>
              <w:t>r</w:t>
            </w:r>
            <w:proofErr w:type="spellEnd"/>
            <w:r w:rsidRPr="00CF221D">
              <w:rPr>
                <w:rFonts w:ascii="Arial" w:eastAsia="Calibri" w:hAnsi="Arial" w:cs="Arial"/>
                <w:i/>
                <w:color w:val="000000"/>
              </w:rPr>
              <w:t xml:space="preserve"> kinder</w:t>
            </w:r>
            <w:r w:rsidR="006968F0">
              <w:rPr>
                <w:rFonts w:ascii="Arial" w:eastAsia="Calibri" w:hAnsi="Arial" w:cs="Arial"/>
                <w:i/>
                <w:color w:val="000000"/>
              </w:rPr>
              <w:t>- en jeugd</w:t>
            </w:r>
            <w:r w:rsidRPr="00CF221D">
              <w:rPr>
                <w:rFonts w:ascii="Arial" w:eastAsia="Calibri" w:hAnsi="Arial" w:cs="Arial"/>
                <w:i/>
                <w:color w:val="000000"/>
              </w:rPr>
              <w:t>psychiater de Bascule</w:t>
            </w:r>
          </w:p>
          <w:p w:rsidR="00CF221D" w:rsidRPr="00CF221D" w:rsidRDefault="00CF221D" w:rsidP="00CF221D">
            <w:pPr>
              <w:widowControl/>
              <w:rPr>
                <w:rFonts w:ascii="Arial" w:eastAsia="Calibri" w:hAnsi="Arial" w:cs="Arial"/>
                <w:lang w:eastAsia="en-US"/>
              </w:rPr>
            </w:pPr>
            <w:r w:rsidRPr="00CF221D">
              <w:rPr>
                <w:rFonts w:ascii="Arial" w:eastAsia="Calibri" w:hAnsi="Arial" w:cs="Arial"/>
                <w:b/>
                <w:i/>
                <w:lang w:eastAsia="en-US"/>
              </w:rPr>
              <w:t>Jongeren die in aanmerking komen voor Dialectische Gedrag Therapie-Jeugd (DGT-J); wie is er níet getraumatiseerd?!</w:t>
            </w:r>
            <w:r w:rsidRPr="00CF221D">
              <w:rPr>
                <w:rFonts w:ascii="Arial" w:eastAsia="Calibri" w:hAnsi="Arial" w:cs="Arial"/>
                <w:i/>
                <w:lang w:eastAsia="en-US"/>
              </w:rPr>
              <w:t xml:space="preserve"> </w:t>
            </w:r>
            <w:r w:rsidRPr="00CF221D">
              <w:rPr>
                <w:rFonts w:ascii="Arial" w:eastAsia="Calibri" w:hAnsi="Arial" w:cs="Arial"/>
                <w:lang w:eastAsia="en-US"/>
              </w:rPr>
              <w:t>DGT is een veel toegepaste therapievorm bij volwassenen met persoonlijkheidsproblemen. Ook voor de jeugd is DGT-J beschikbaar. DGT-J heeft veel overeenkomsten, maar ook enige verschillen in aanpak t</w:t>
            </w:r>
            <w:r w:rsidR="007A0798">
              <w:rPr>
                <w:rFonts w:ascii="Arial" w:eastAsia="Calibri" w:hAnsi="Arial" w:cs="Arial"/>
                <w:lang w:eastAsia="en-US"/>
              </w:rPr>
              <w:t xml:space="preserve">en opzichte van </w:t>
            </w:r>
            <w:r w:rsidRPr="00CF221D">
              <w:rPr>
                <w:rFonts w:ascii="Arial" w:eastAsia="Calibri" w:hAnsi="Arial" w:cs="Arial"/>
                <w:lang w:eastAsia="en-US"/>
              </w:rPr>
              <w:t>DGT voor volwassenen. Daarnaast wordt in de klinische praktijk DGT-J ingezet bij emotie</w:t>
            </w:r>
            <w:r w:rsidR="007A0798">
              <w:rPr>
                <w:rFonts w:ascii="Arial" w:eastAsia="Calibri" w:hAnsi="Arial" w:cs="Arial"/>
                <w:lang w:eastAsia="en-US"/>
              </w:rPr>
              <w:t xml:space="preserve">- </w:t>
            </w:r>
            <w:r w:rsidRPr="00CF221D">
              <w:rPr>
                <w:rFonts w:ascii="Arial" w:eastAsia="Calibri" w:hAnsi="Arial" w:cs="Arial"/>
                <w:lang w:eastAsia="en-US"/>
              </w:rPr>
              <w:t xml:space="preserve">regulatieproblemen, een veel breder spectrum dan alleen persoonlijkheidsproblematiek. In deze presentatie zal worden ingegaan op de behandelprincipes van DGT-J, de doelgroep(en) die wij bedienen en meer specifiek op </w:t>
            </w:r>
            <w:proofErr w:type="spellStart"/>
            <w:r w:rsidRPr="00CF221D">
              <w:rPr>
                <w:rFonts w:ascii="Arial" w:eastAsia="Calibri" w:hAnsi="Arial" w:cs="Arial"/>
                <w:lang w:eastAsia="en-US"/>
              </w:rPr>
              <w:t>traumatisatie</w:t>
            </w:r>
            <w:proofErr w:type="spellEnd"/>
            <w:r w:rsidRPr="00CF221D">
              <w:rPr>
                <w:rFonts w:ascii="Arial" w:eastAsia="Calibri" w:hAnsi="Arial" w:cs="Arial"/>
                <w:lang w:eastAsia="en-US"/>
              </w:rPr>
              <w:t xml:space="preserve"> en hoe hiermee wordt omgegaan. </w:t>
            </w:r>
          </w:p>
          <w:p w:rsidR="00CF221D" w:rsidRPr="00CF221D" w:rsidRDefault="00CF221D" w:rsidP="00CF221D">
            <w:pPr>
              <w:widowControl/>
              <w:rPr>
                <w:rFonts w:ascii="Arial" w:eastAsia="Calibri" w:hAnsi="Arial" w:cs="Arial"/>
                <w:lang w:eastAsia="en-US"/>
              </w:rPr>
            </w:pPr>
          </w:p>
          <w:p w:rsidR="00CF221D" w:rsidRPr="00CF221D" w:rsidRDefault="00CF221D" w:rsidP="00CF221D">
            <w:pPr>
              <w:widowControl/>
              <w:rPr>
                <w:rFonts w:ascii="Arial" w:eastAsia="Calibri" w:hAnsi="Arial" w:cs="Arial"/>
                <w:lang w:eastAsia="en-US"/>
              </w:rPr>
            </w:pPr>
            <w:r w:rsidRPr="00CF221D">
              <w:rPr>
                <w:rFonts w:ascii="Arial" w:eastAsia="Calibri" w:hAnsi="Arial" w:cs="Arial"/>
                <w:lang w:eastAsia="en-US"/>
              </w:rPr>
              <w:t xml:space="preserve">Leerdoelen: </w:t>
            </w:r>
          </w:p>
          <w:p w:rsidR="00CF221D" w:rsidRPr="00CF221D" w:rsidRDefault="00CF221D" w:rsidP="00CF221D">
            <w:pPr>
              <w:widowControl/>
              <w:rPr>
                <w:rFonts w:ascii="Arial" w:eastAsia="Calibri" w:hAnsi="Arial" w:cs="Arial"/>
                <w:lang w:eastAsia="en-US"/>
              </w:rPr>
            </w:pPr>
            <w:r w:rsidRPr="00CF221D">
              <w:rPr>
                <w:rFonts w:ascii="Arial" w:eastAsia="Calibri" w:hAnsi="Arial" w:cs="Arial"/>
                <w:lang w:eastAsia="en-US"/>
              </w:rPr>
              <w:t>Na deze presentatie heeft u kennis genomen van de basisprincipes van DGT-J en verschillen en overeenkomsten met DGT voor volwassenen</w:t>
            </w:r>
            <w:r w:rsidR="007A0798">
              <w:rPr>
                <w:rFonts w:ascii="Arial" w:eastAsia="Calibri" w:hAnsi="Arial" w:cs="Arial"/>
                <w:lang w:eastAsia="en-US"/>
              </w:rPr>
              <w:t>;</w:t>
            </w:r>
            <w:r w:rsidRPr="00CF221D">
              <w:rPr>
                <w:rFonts w:ascii="Arial" w:eastAsia="Calibri" w:hAnsi="Arial" w:cs="Arial"/>
                <w:lang w:eastAsia="en-US"/>
              </w:rPr>
              <w:t xml:space="preserve"> heeft u inzicht in de problematiek en doelgroep die kan worden bediend met DGT-J en heeft u kennis genomen van de omvang en aanpak van </w:t>
            </w:r>
            <w:proofErr w:type="spellStart"/>
            <w:r w:rsidRPr="00CF221D">
              <w:rPr>
                <w:rFonts w:ascii="Arial" w:eastAsia="Calibri" w:hAnsi="Arial" w:cs="Arial"/>
                <w:lang w:eastAsia="en-US"/>
              </w:rPr>
              <w:t>traumatisatie</w:t>
            </w:r>
            <w:proofErr w:type="spellEnd"/>
            <w:r w:rsidRPr="00CF221D">
              <w:rPr>
                <w:rFonts w:ascii="Arial" w:eastAsia="Calibri" w:hAnsi="Arial" w:cs="Arial"/>
                <w:lang w:eastAsia="en-US"/>
              </w:rPr>
              <w:t xml:space="preserve"> bij deze doelgroep.</w:t>
            </w:r>
          </w:p>
          <w:p w:rsidR="00CF221D" w:rsidRPr="00CF221D" w:rsidRDefault="00CF221D" w:rsidP="00CF221D">
            <w:pPr>
              <w:widowControl/>
              <w:rPr>
                <w:rFonts w:ascii="Arial" w:eastAsia="Calibri" w:hAnsi="Arial" w:cs="Arial"/>
                <w:lang w:eastAsia="en-US"/>
              </w:rPr>
            </w:pPr>
          </w:p>
          <w:p w:rsidR="00CF221D" w:rsidRPr="00CF221D" w:rsidRDefault="00CF221D" w:rsidP="0037520D">
            <w:pPr>
              <w:rPr>
                <w:rFonts w:ascii="Arial" w:eastAsia="Calibri" w:hAnsi="Arial" w:cs="Arial"/>
                <w:i/>
                <w:color w:val="000000"/>
              </w:rPr>
            </w:pPr>
          </w:p>
          <w:p w:rsidR="00CF2B99" w:rsidRPr="00CF221D" w:rsidRDefault="00CF221D" w:rsidP="00CF2B99">
            <w:pPr>
              <w:rPr>
                <w:rFonts w:ascii="Arial" w:hAnsi="Arial" w:cs="Arial"/>
                <w:i/>
              </w:rPr>
            </w:pPr>
            <w:r w:rsidRPr="00CF221D">
              <w:rPr>
                <w:rFonts w:ascii="Arial" w:hAnsi="Arial" w:cs="Arial"/>
                <w:i/>
              </w:rPr>
              <w:t>1</w:t>
            </w:r>
            <w:r w:rsidR="004C54A5" w:rsidRPr="00CF221D">
              <w:rPr>
                <w:rFonts w:ascii="Arial" w:hAnsi="Arial" w:cs="Arial"/>
                <w:i/>
              </w:rPr>
              <w:t>4.</w:t>
            </w:r>
            <w:r>
              <w:rPr>
                <w:rFonts w:ascii="Arial" w:hAnsi="Arial" w:cs="Arial"/>
                <w:i/>
              </w:rPr>
              <w:t>15</w:t>
            </w:r>
            <w:r w:rsidR="004C54A5" w:rsidRPr="00CF221D">
              <w:rPr>
                <w:rFonts w:ascii="Arial" w:hAnsi="Arial" w:cs="Arial"/>
                <w:i/>
              </w:rPr>
              <w:t>-14.</w:t>
            </w:r>
            <w:r>
              <w:rPr>
                <w:rFonts w:ascii="Arial" w:hAnsi="Arial" w:cs="Arial"/>
                <w:i/>
              </w:rPr>
              <w:t>30</w:t>
            </w:r>
            <w:r w:rsidR="004C54A5" w:rsidRPr="00CF221D">
              <w:rPr>
                <w:rFonts w:ascii="Arial" w:hAnsi="Arial" w:cs="Arial"/>
                <w:i/>
              </w:rPr>
              <w:t xml:space="preserve">u </w:t>
            </w:r>
            <w:r w:rsidR="00CF2B99" w:rsidRPr="00CF221D">
              <w:rPr>
                <w:rFonts w:ascii="Arial" w:hAnsi="Arial" w:cs="Arial"/>
                <w:i/>
              </w:rPr>
              <w:t>Pauze</w:t>
            </w:r>
          </w:p>
          <w:p w:rsidR="004C64C5" w:rsidRPr="00CF221D" w:rsidRDefault="004C64C5" w:rsidP="00CF2B99">
            <w:pPr>
              <w:rPr>
                <w:rFonts w:ascii="Arial" w:hAnsi="Arial" w:cs="Arial"/>
              </w:rPr>
            </w:pPr>
          </w:p>
          <w:p w:rsidR="001C6E5F" w:rsidRDefault="00CF2B99" w:rsidP="00F75257">
            <w:pPr>
              <w:rPr>
                <w:rFonts w:ascii="Arial" w:hAnsi="Arial" w:cs="Arial"/>
                <w:i/>
              </w:rPr>
            </w:pPr>
            <w:r w:rsidRPr="00CF221D">
              <w:rPr>
                <w:rFonts w:ascii="Arial" w:hAnsi="Arial" w:cs="Arial"/>
              </w:rPr>
              <w:t>•1</w:t>
            </w:r>
            <w:r w:rsidR="00976265">
              <w:rPr>
                <w:rFonts w:ascii="Arial" w:hAnsi="Arial" w:cs="Arial"/>
              </w:rPr>
              <w:t>4.30</w:t>
            </w:r>
            <w:r w:rsidR="00971F8B" w:rsidRPr="00CF221D">
              <w:rPr>
                <w:rFonts w:ascii="Arial" w:hAnsi="Arial" w:cs="Arial"/>
              </w:rPr>
              <w:t>-1</w:t>
            </w:r>
            <w:r w:rsidR="004C54A5" w:rsidRPr="00CF221D">
              <w:rPr>
                <w:rFonts w:ascii="Arial" w:hAnsi="Arial" w:cs="Arial"/>
              </w:rPr>
              <w:t>5.</w:t>
            </w:r>
            <w:r w:rsidR="00976265">
              <w:rPr>
                <w:rFonts w:ascii="Arial" w:hAnsi="Arial" w:cs="Arial"/>
              </w:rPr>
              <w:t>15u</w:t>
            </w:r>
            <w:r w:rsidRPr="00CF221D">
              <w:rPr>
                <w:rFonts w:ascii="Arial" w:hAnsi="Arial" w:cs="Arial"/>
              </w:rPr>
              <w:t xml:space="preserve"> </w:t>
            </w:r>
            <w:r w:rsidR="0037520D" w:rsidRPr="00CF221D">
              <w:rPr>
                <w:rFonts w:ascii="Arial" w:hAnsi="Arial" w:cs="Arial"/>
                <w:i/>
              </w:rPr>
              <w:t>Pieter ten Holt, 4</w:t>
            </w:r>
            <w:r w:rsidR="0037520D" w:rsidRPr="00CF221D">
              <w:rPr>
                <w:rFonts w:ascii="Arial" w:hAnsi="Arial" w:cs="Arial"/>
                <w:i/>
                <w:vertAlign w:val="superscript"/>
              </w:rPr>
              <w:t>e</w:t>
            </w:r>
            <w:r w:rsidR="0037520D" w:rsidRPr="00CF221D">
              <w:rPr>
                <w:rFonts w:ascii="Arial" w:hAnsi="Arial" w:cs="Arial"/>
                <w:i/>
              </w:rPr>
              <w:t xml:space="preserve"> </w:t>
            </w:r>
            <w:proofErr w:type="spellStart"/>
            <w:r w:rsidR="0037520D" w:rsidRPr="00CF221D">
              <w:rPr>
                <w:rFonts w:ascii="Arial" w:hAnsi="Arial" w:cs="Arial"/>
                <w:i/>
              </w:rPr>
              <w:t>jaars</w:t>
            </w:r>
            <w:proofErr w:type="spellEnd"/>
            <w:r w:rsidR="0037520D" w:rsidRPr="00CF221D">
              <w:rPr>
                <w:rFonts w:ascii="Arial" w:hAnsi="Arial" w:cs="Arial"/>
                <w:i/>
              </w:rPr>
              <w:t xml:space="preserve"> AIOS</w:t>
            </w:r>
            <w:r w:rsidR="00CF221D">
              <w:rPr>
                <w:rFonts w:ascii="Arial" w:hAnsi="Arial" w:cs="Arial"/>
                <w:i/>
              </w:rPr>
              <w:t>, werkzaam bij het Zaans Medisch Centrum</w:t>
            </w:r>
          </w:p>
          <w:p w:rsidR="002F71E3" w:rsidRPr="002F71E3" w:rsidRDefault="002F71E3" w:rsidP="002F71E3">
            <w:pPr>
              <w:rPr>
                <w:rFonts w:ascii="Arial" w:hAnsi="Arial" w:cs="Arial"/>
                <w:b/>
                <w:i/>
                <w:lang w:val="en-US"/>
              </w:rPr>
            </w:pPr>
            <w:r w:rsidRPr="002F71E3">
              <w:rPr>
                <w:rFonts w:ascii="Arial" w:hAnsi="Arial" w:cs="Arial"/>
                <w:b/>
                <w:i/>
                <w:lang w:val="en-US"/>
              </w:rPr>
              <w:t>Substance use disorder and the prevalence of</w:t>
            </w:r>
            <w:r w:rsidRPr="002F71E3">
              <w:rPr>
                <w:rFonts w:ascii="Arial" w:hAnsi="Arial" w:cs="Arial"/>
                <w:i/>
                <w:lang w:val="en-US"/>
              </w:rPr>
              <w:t xml:space="preserve"> </w:t>
            </w:r>
            <w:r w:rsidRPr="002F71E3">
              <w:rPr>
                <w:rFonts w:ascii="Arial" w:hAnsi="Arial" w:cs="Arial"/>
                <w:b/>
                <w:i/>
                <w:lang w:val="en-US"/>
              </w:rPr>
              <w:t>Post Traumatic Stress Disorder</w:t>
            </w:r>
          </w:p>
          <w:p w:rsidR="002F71E3" w:rsidRPr="002F71E3" w:rsidRDefault="002F71E3" w:rsidP="002F71E3">
            <w:pPr>
              <w:rPr>
                <w:rFonts w:ascii="Arial" w:hAnsi="Arial" w:cs="Arial"/>
                <w:i/>
                <w:lang w:val="en-US"/>
              </w:rPr>
            </w:pPr>
            <w:r w:rsidRPr="002F71E3">
              <w:rPr>
                <w:rFonts w:ascii="Arial" w:hAnsi="Arial" w:cs="Arial"/>
                <w:i/>
                <w:lang w:val="en-US"/>
              </w:rPr>
              <w:t xml:space="preserve">Objective: Despite the co-occurrence of posttraumatic stress disorder (PTSD) and substance use </w:t>
            </w:r>
            <w:r w:rsidRPr="002F71E3">
              <w:rPr>
                <w:rFonts w:ascii="Arial" w:hAnsi="Arial" w:cs="Arial"/>
                <w:i/>
                <w:lang w:val="en-US"/>
              </w:rPr>
              <w:lastRenderedPageBreak/>
              <w:t>disorder (SUD) and evidence for the efficacy of integrated PTSD/SUD treatment, trauma screening in SUD clinics is not routine and poses difficulties, such as overlap in symptoms, specifically during detoxification. The aims of this study are to investigate (1) prevalence of trauma exposure, poor subjective sleep quality and PTSD symptoms in patients with SUD, (2) how trauma exposure, poor subjective sleep quality and substance use contribute to PTSD symptoms severity, and (3) changes in poor subjective sleep quality and PTSD symptoms following abstinence.</w:t>
            </w:r>
          </w:p>
          <w:p w:rsidR="002F71E3" w:rsidRPr="002F71E3" w:rsidRDefault="002F71E3" w:rsidP="002F71E3">
            <w:pPr>
              <w:rPr>
                <w:rFonts w:ascii="Arial" w:hAnsi="Arial" w:cs="Arial"/>
                <w:i/>
                <w:lang w:val="en-US"/>
              </w:rPr>
            </w:pPr>
            <w:r w:rsidRPr="002F71E3">
              <w:rPr>
                <w:rFonts w:ascii="Arial" w:hAnsi="Arial" w:cs="Arial"/>
                <w:i/>
                <w:lang w:val="en-US"/>
              </w:rPr>
              <w:t>Methods: Adults diagnosed with SUD from inpatient addiction clinics were assessed at approximately 4 days post-admission (T1; N=189) and at 3 weeks post-admission (T2; n=52) for self-reported substance use (MATE 2.1), subjective sleep quality (PSQI), trauma exposure (LEC-5) and PTSD symptoms (PCL-5).</w:t>
            </w:r>
          </w:p>
          <w:p w:rsidR="002F71E3" w:rsidRPr="002F71E3" w:rsidRDefault="002F71E3" w:rsidP="002F71E3">
            <w:pPr>
              <w:rPr>
                <w:rFonts w:ascii="Arial" w:hAnsi="Arial" w:cs="Arial"/>
                <w:i/>
                <w:lang w:val="en-US"/>
              </w:rPr>
            </w:pPr>
            <w:r w:rsidRPr="002F71E3">
              <w:rPr>
                <w:rFonts w:ascii="Arial" w:hAnsi="Arial" w:cs="Arial"/>
                <w:i/>
                <w:lang w:val="en-US"/>
              </w:rPr>
              <w:t>Results: Trauma exposure was high (96%), 51% screened positive for PTSD and 77% reported poor sleep quality at T1. Being younger, female, having experienced more traumatic events and having poor subjective sleep quality contributed to the severity of PTSD symptoms. PTSD symptoms in general and PTSD-specific poor subjective sleep quality (r=-.29/.34, p&lt;.01) declined after detoxification, whereas general poor sleep quality and symptoms from the PTSD-cluster ‘cognitions and mood’ did not.</w:t>
            </w:r>
          </w:p>
          <w:p w:rsidR="002F71E3" w:rsidRPr="002F71E3" w:rsidRDefault="002F71E3" w:rsidP="002F71E3">
            <w:pPr>
              <w:rPr>
                <w:rFonts w:ascii="Arial" w:hAnsi="Arial" w:cs="Arial"/>
                <w:i/>
                <w:lang w:val="en-US"/>
              </w:rPr>
            </w:pPr>
            <w:r w:rsidRPr="002F71E3">
              <w:rPr>
                <w:rFonts w:ascii="Arial" w:hAnsi="Arial" w:cs="Arial"/>
                <w:i/>
                <w:lang w:val="en-US"/>
              </w:rPr>
              <w:t>Conclusions: Our results emphasize the need for systematic screening of PTSD and poor subjective sleep quality in patients admitted for clinical SUD treatment. Future research should focus on treatment options for comorbid PTSD/SUD.</w:t>
            </w:r>
          </w:p>
          <w:p w:rsidR="00CF221D" w:rsidRDefault="00CF221D" w:rsidP="00F75257">
            <w:pPr>
              <w:rPr>
                <w:rFonts w:ascii="Arial" w:hAnsi="Arial" w:cs="Arial"/>
                <w:i/>
              </w:rPr>
            </w:pPr>
          </w:p>
          <w:p w:rsidR="00CF221D" w:rsidRPr="00CF221D" w:rsidRDefault="00CF221D" w:rsidP="00F75257">
            <w:pPr>
              <w:rPr>
                <w:rFonts w:ascii="Arial" w:hAnsi="Arial" w:cs="Arial"/>
              </w:rPr>
            </w:pPr>
          </w:p>
          <w:p w:rsidR="00972D22" w:rsidRPr="00972D22" w:rsidRDefault="00CF2B99" w:rsidP="00972D22">
            <w:pPr>
              <w:rPr>
                <w:rFonts w:ascii="Arial" w:hAnsi="Arial" w:cs="Arial"/>
                <w:b/>
              </w:rPr>
            </w:pPr>
            <w:r w:rsidRPr="00CF221D">
              <w:rPr>
                <w:rFonts w:ascii="Arial" w:hAnsi="Arial" w:cs="Arial"/>
              </w:rPr>
              <w:t>•</w:t>
            </w:r>
            <w:r w:rsidR="00971F8B" w:rsidRPr="00CF221D">
              <w:rPr>
                <w:rFonts w:ascii="Arial" w:hAnsi="Arial" w:cs="Arial"/>
              </w:rPr>
              <w:t>1</w:t>
            </w:r>
            <w:r w:rsidR="004C54A5" w:rsidRPr="00CF221D">
              <w:rPr>
                <w:rFonts w:ascii="Arial" w:hAnsi="Arial" w:cs="Arial"/>
              </w:rPr>
              <w:t>5.</w:t>
            </w:r>
            <w:r w:rsidR="00976265">
              <w:rPr>
                <w:rFonts w:ascii="Arial" w:hAnsi="Arial" w:cs="Arial"/>
              </w:rPr>
              <w:t>15</w:t>
            </w:r>
            <w:r w:rsidR="004C54A5" w:rsidRPr="00CF221D">
              <w:rPr>
                <w:rFonts w:ascii="Arial" w:hAnsi="Arial" w:cs="Arial"/>
              </w:rPr>
              <w:t>-1</w:t>
            </w:r>
            <w:r w:rsidR="00976265">
              <w:rPr>
                <w:rFonts w:ascii="Arial" w:hAnsi="Arial" w:cs="Arial"/>
              </w:rPr>
              <w:t>6.15</w:t>
            </w:r>
            <w:r w:rsidR="004C54A5" w:rsidRPr="00CF221D">
              <w:rPr>
                <w:rFonts w:ascii="Arial" w:hAnsi="Arial" w:cs="Arial"/>
              </w:rPr>
              <w:t>u</w:t>
            </w:r>
            <w:r w:rsidR="00972D22" w:rsidRPr="00972D22">
              <w:rPr>
                <w:rFonts w:ascii="Arial" w:hAnsi="Arial" w:cs="Arial"/>
                <w:i/>
              </w:rPr>
              <w:t xml:space="preserve"> Sjef Berendse, directeur zorg behandelzaken PSYTREC (</w:t>
            </w:r>
            <w:r w:rsidR="00972D22" w:rsidRPr="00972D22">
              <w:rPr>
                <w:rFonts w:ascii="Arial" w:hAnsi="Arial" w:cs="Arial"/>
                <w:i/>
                <w:iCs/>
              </w:rPr>
              <w:t xml:space="preserve">Psychotrauma Expertise Centrum):  </w:t>
            </w:r>
            <w:r w:rsidR="00972D22" w:rsidRPr="00972D22">
              <w:rPr>
                <w:rFonts w:ascii="Arial" w:hAnsi="Arial" w:cs="Arial"/>
                <w:b/>
              </w:rPr>
              <w:t>PTSS innovatief en effectief behandelen in 2 x 4 dagen</w:t>
            </w:r>
          </w:p>
          <w:p w:rsidR="00972D22" w:rsidRPr="00972D22" w:rsidRDefault="00972D22" w:rsidP="00972D22">
            <w:pPr>
              <w:rPr>
                <w:rFonts w:ascii="Arial" w:hAnsi="Arial" w:cs="Arial"/>
              </w:rPr>
            </w:pPr>
            <w:r w:rsidRPr="00972D22">
              <w:rPr>
                <w:rFonts w:ascii="Arial" w:hAnsi="Arial" w:cs="Arial"/>
              </w:rPr>
              <w:t xml:space="preserve">Innovatief en intensief is het 2 x 4 opeenvolgende dagen durende behandelprogramma van het Psychotrauma Expertise Centrum (PSYTREC) voor patiënten met een chronische Post Traumatische Stress Stoornis. Geen vaste therapeut maar iedere sessie een wisseling, geen wekelijkse sessies maar tweemaal daags traumatherapie (exposure &amp; EMDR) en dat 2 x 4 dagen achter elkaar. En na de sessie niet even bijkomen maar voorafgaand en aansluitend een intensief sport &amp; bewegingsprogramma plus </w:t>
            </w:r>
            <w:proofErr w:type="spellStart"/>
            <w:r w:rsidRPr="00972D22">
              <w:rPr>
                <w:rFonts w:ascii="Arial" w:hAnsi="Arial" w:cs="Arial"/>
              </w:rPr>
              <w:t>psycho</w:t>
            </w:r>
            <w:proofErr w:type="spellEnd"/>
            <w:r w:rsidRPr="00972D22">
              <w:rPr>
                <w:rFonts w:ascii="Arial" w:hAnsi="Arial" w:cs="Arial"/>
              </w:rPr>
              <w:t>-educatie. In deze lezing wordt ingegaan op het intensieve behandelprogramma, de therapeutische houding van behandelaren, verpleegkundigen en coaches sport &amp; beweging, de therapeutrotatie en de positieve behandelresultaten (83% afname in klachten, 55% voldoet niet meer aan de criteria voor PTSS) en 32,5 % in remissie).</w:t>
            </w:r>
          </w:p>
          <w:p w:rsidR="00972D22" w:rsidRDefault="00972D22" w:rsidP="00972D22">
            <w:pPr>
              <w:rPr>
                <w:rFonts w:ascii="Arial" w:hAnsi="Arial" w:cs="Arial"/>
              </w:rPr>
            </w:pPr>
          </w:p>
          <w:p w:rsidR="00CF2B99" w:rsidRPr="00CF221D" w:rsidRDefault="004C54A5" w:rsidP="00CF2B99">
            <w:pPr>
              <w:rPr>
                <w:rFonts w:ascii="Arial" w:hAnsi="Arial" w:cs="Arial"/>
                <w:i/>
              </w:rPr>
            </w:pPr>
            <w:r w:rsidRPr="00CF221D">
              <w:rPr>
                <w:rFonts w:ascii="Arial" w:hAnsi="Arial" w:cs="Arial"/>
                <w:i/>
              </w:rPr>
              <w:t>1</w:t>
            </w:r>
            <w:r w:rsidR="00976265">
              <w:rPr>
                <w:rFonts w:ascii="Arial" w:hAnsi="Arial" w:cs="Arial"/>
                <w:i/>
              </w:rPr>
              <w:t>6.15</w:t>
            </w:r>
            <w:r w:rsidRPr="00CF221D">
              <w:rPr>
                <w:rFonts w:ascii="Arial" w:hAnsi="Arial" w:cs="Arial"/>
                <w:i/>
              </w:rPr>
              <w:t>-16.</w:t>
            </w:r>
            <w:r w:rsidR="00976265">
              <w:rPr>
                <w:rFonts w:ascii="Arial" w:hAnsi="Arial" w:cs="Arial"/>
                <w:i/>
              </w:rPr>
              <w:t>30u</w:t>
            </w:r>
            <w:r w:rsidRPr="00CF221D">
              <w:rPr>
                <w:rFonts w:ascii="Arial" w:hAnsi="Arial" w:cs="Arial"/>
                <w:i/>
              </w:rPr>
              <w:t xml:space="preserve"> </w:t>
            </w:r>
            <w:r w:rsidR="00CF2B99" w:rsidRPr="00CF221D">
              <w:rPr>
                <w:rFonts w:ascii="Arial" w:hAnsi="Arial" w:cs="Arial"/>
                <w:i/>
              </w:rPr>
              <w:t>Pauze</w:t>
            </w:r>
          </w:p>
          <w:p w:rsidR="004C64C5" w:rsidRPr="00CF221D" w:rsidRDefault="004C64C5" w:rsidP="00CF2B99">
            <w:pPr>
              <w:rPr>
                <w:rFonts w:ascii="Arial" w:hAnsi="Arial" w:cs="Arial"/>
              </w:rPr>
            </w:pPr>
          </w:p>
          <w:p w:rsidR="00972D22" w:rsidRPr="00972D22" w:rsidRDefault="00CF2B99" w:rsidP="00972D22">
            <w:pPr>
              <w:rPr>
                <w:rFonts w:ascii="Arial" w:hAnsi="Arial" w:cs="Arial"/>
              </w:rPr>
            </w:pPr>
            <w:r w:rsidRPr="00CF221D">
              <w:rPr>
                <w:rFonts w:ascii="Arial" w:hAnsi="Arial" w:cs="Arial"/>
              </w:rPr>
              <w:t>•1</w:t>
            </w:r>
            <w:r w:rsidR="004C54A5" w:rsidRPr="00CF221D">
              <w:rPr>
                <w:rFonts w:ascii="Arial" w:hAnsi="Arial" w:cs="Arial"/>
              </w:rPr>
              <w:t>6.</w:t>
            </w:r>
            <w:r w:rsidR="00976265">
              <w:rPr>
                <w:rFonts w:ascii="Arial" w:hAnsi="Arial" w:cs="Arial"/>
              </w:rPr>
              <w:t>30</w:t>
            </w:r>
            <w:r w:rsidR="004C54A5" w:rsidRPr="00CF221D">
              <w:rPr>
                <w:rFonts w:ascii="Arial" w:hAnsi="Arial" w:cs="Arial"/>
              </w:rPr>
              <w:t>-</w:t>
            </w:r>
            <w:r w:rsidR="00971F8B" w:rsidRPr="00CF221D">
              <w:rPr>
                <w:rFonts w:ascii="Arial" w:hAnsi="Arial" w:cs="Arial"/>
              </w:rPr>
              <w:t>1</w:t>
            </w:r>
            <w:r w:rsidR="0037520D" w:rsidRPr="00CF221D">
              <w:rPr>
                <w:rFonts w:ascii="Arial" w:hAnsi="Arial" w:cs="Arial"/>
              </w:rPr>
              <w:t>7.</w:t>
            </w:r>
            <w:r w:rsidR="00976265">
              <w:rPr>
                <w:rFonts w:ascii="Arial" w:hAnsi="Arial" w:cs="Arial"/>
              </w:rPr>
              <w:t>15</w:t>
            </w:r>
            <w:r w:rsidR="00971F8B" w:rsidRPr="00CF221D">
              <w:rPr>
                <w:rFonts w:ascii="Arial" w:hAnsi="Arial" w:cs="Arial"/>
              </w:rPr>
              <w:t xml:space="preserve">u </w:t>
            </w:r>
            <w:r w:rsidR="00972D22" w:rsidRPr="00972D22">
              <w:rPr>
                <w:rFonts w:ascii="Arial" w:hAnsi="Arial" w:cs="Arial"/>
                <w:i/>
              </w:rPr>
              <w:t>Nel Draijer</w:t>
            </w:r>
            <w:r w:rsidR="00972D22">
              <w:rPr>
                <w:rFonts w:ascii="Arial" w:hAnsi="Arial" w:cs="Arial"/>
                <w:i/>
              </w:rPr>
              <w:t xml:space="preserve">, </w:t>
            </w:r>
            <w:r w:rsidR="00972D22" w:rsidRPr="00972D22">
              <w:rPr>
                <w:rFonts w:ascii="Arial" w:hAnsi="Arial" w:cs="Arial"/>
                <w:i/>
              </w:rPr>
              <w:t>klinisch psycholoog/psychotherapeut/psychoanalytica</w:t>
            </w:r>
          </w:p>
          <w:p w:rsidR="00972D22" w:rsidRPr="00972D22" w:rsidRDefault="00972D22" w:rsidP="00972D22">
            <w:pPr>
              <w:rPr>
                <w:rFonts w:ascii="Arial" w:hAnsi="Arial" w:cs="Arial"/>
                <w:b/>
              </w:rPr>
            </w:pPr>
            <w:r w:rsidRPr="00972D22">
              <w:rPr>
                <w:rFonts w:ascii="Arial" w:hAnsi="Arial" w:cs="Arial"/>
                <w:b/>
              </w:rPr>
              <w:t>De toepassing van psychodynamisch denken (TFP) bij de behandeling van ernstige trauma gerelateerde stoornissen</w:t>
            </w:r>
          </w:p>
          <w:p w:rsidR="00972D22" w:rsidRPr="00CF221D" w:rsidRDefault="00972D22" w:rsidP="00972D22">
            <w:pPr>
              <w:rPr>
                <w:rFonts w:ascii="Arial" w:hAnsi="Arial" w:cs="Arial"/>
              </w:rPr>
            </w:pPr>
            <w:r w:rsidRPr="00972D22">
              <w:rPr>
                <w:rFonts w:ascii="Arial" w:hAnsi="Arial" w:cs="Arial"/>
              </w:rPr>
              <w:t>(Nog geen verdere info beschikbaar</w:t>
            </w:r>
            <w:r>
              <w:rPr>
                <w:rFonts w:ascii="Arial" w:hAnsi="Arial" w:cs="Arial"/>
              </w:rPr>
              <w:t>)</w:t>
            </w:r>
          </w:p>
          <w:p w:rsidR="00EC0086" w:rsidRPr="00CF221D" w:rsidRDefault="00EC0086" w:rsidP="00630A3B">
            <w:pPr>
              <w:rPr>
                <w:rFonts w:ascii="Arial" w:hAnsi="Arial" w:cs="Arial"/>
              </w:rPr>
            </w:pPr>
          </w:p>
          <w:p w:rsidR="0037520D" w:rsidRPr="00CF221D" w:rsidRDefault="00CF2B99" w:rsidP="0037520D">
            <w:pPr>
              <w:rPr>
                <w:rFonts w:ascii="Arial" w:hAnsi="Arial" w:cs="Arial"/>
              </w:rPr>
            </w:pPr>
            <w:r w:rsidRPr="00CF221D">
              <w:rPr>
                <w:rFonts w:ascii="Arial" w:hAnsi="Arial" w:cs="Arial"/>
              </w:rPr>
              <w:t>•1</w:t>
            </w:r>
            <w:r w:rsidR="0037520D" w:rsidRPr="00CF221D">
              <w:rPr>
                <w:rFonts w:ascii="Arial" w:hAnsi="Arial" w:cs="Arial"/>
              </w:rPr>
              <w:t>7.</w:t>
            </w:r>
            <w:r w:rsidR="00976265">
              <w:rPr>
                <w:rFonts w:ascii="Arial" w:hAnsi="Arial" w:cs="Arial"/>
              </w:rPr>
              <w:t>15</w:t>
            </w:r>
            <w:r w:rsidR="004C54A5" w:rsidRPr="00CF221D">
              <w:rPr>
                <w:rFonts w:ascii="Arial" w:hAnsi="Arial" w:cs="Arial"/>
              </w:rPr>
              <w:t>-17.</w:t>
            </w:r>
            <w:r w:rsidR="00976265">
              <w:rPr>
                <w:rFonts w:ascii="Arial" w:hAnsi="Arial" w:cs="Arial"/>
              </w:rPr>
              <w:t>45</w:t>
            </w:r>
            <w:r w:rsidR="004C54A5" w:rsidRPr="00CF221D">
              <w:rPr>
                <w:rFonts w:ascii="Arial" w:hAnsi="Arial" w:cs="Arial"/>
              </w:rPr>
              <w:t>u</w:t>
            </w:r>
            <w:r w:rsidR="00971F8B" w:rsidRPr="00CF221D">
              <w:rPr>
                <w:rFonts w:ascii="Arial" w:hAnsi="Arial" w:cs="Arial"/>
              </w:rPr>
              <w:t xml:space="preserve"> </w:t>
            </w:r>
            <w:r w:rsidR="0037520D" w:rsidRPr="00CF221D">
              <w:rPr>
                <w:rFonts w:ascii="Arial" w:hAnsi="Arial" w:cs="Arial"/>
                <w:i/>
              </w:rPr>
              <w:t>Femke Alsemgeest, ervaringsde</w:t>
            </w:r>
            <w:r w:rsidR="0037520D" w:rsidRPr="00CF221D">
              <w:rPr>
                <w:rFonts w:ascii="Arial" w:hAnsi="Arial" w:cs="Arial"/>
              </w:rPr>
              <w:t>skundige</w:t>
            </w:r>
          </w:p>
          <w:p w:rsidR="0037520D" w:rsidRPr="00CF221D" w:rsidRDefault="0037520D" w:rsidP="0037520D">
            <w:pPr>
              <w:rPr>
                <w:rFonts w:ascii="Arial" w:hAnsi="Arial" w:cs="Arial"/>
                <w:i/>
                <w:iCs/>
              </w:rPr>
            </w:pPr>
            <w:r w:rsidRPr="00CF221D">
              <w:rPr>
                <w:rFonts w:ascii="Arial" w:hAnsi="Arial" w:cs="Arial"/>
                <w:i/>
              </w:rPr>
              <w:t xml:space="preserve">Femke zal aan de hand van een video opname </w:t>
            </w:r>
            <w:r w:rsidRPr="00CF221D">
              <w:rPr>
                <w:rFonts w:ascii="Arial" w:hAnsi="Arial" w:cs="Arial"/>
                <w:i/>
                <w:iCs/>
              </w:rPr>
              <w:t>vertellen over de beleving en de verstrekkende gevolgen van een traumatische ervaring. Ook vertelt zij over de manier waarop zij ervaringskennis inzet tijdens behandelingen van patiënten op het PsyQ, programma psychotrauma Haaglanden, en geeft zij tips over het doorbreken van zwijggedrag</w:t>
            </w:r>
          </w:p>
          <w:p w:rsidR="00630A3B" w:rsidRPr="00CF221D" w:rsidRDefault="00630A3B" w:rsidP="00630A3B">
            <w:pPr>
              <w:rPr>
                <w:rFonts w:ascii="Arial" w:hAnsi="Arial" w:cs="Arial"/>
              </w:rPr>
            </w:pPr>
          </w:p>
          <w:p w:rsidR="00653E07" w:rsidRPr="00CF221D" w:rsidRDefault="00AC5F1D" w:rsidP="00976265">
            <w:pPr>
              <w:rPr>
                <w:rFonts w:ascii="Arial" w:hAnsi="Arial" w:cs="Arial"/>
              </w:rPr>
            </w:pPr>
            <w:r w:rsidRPr="00CF221D">
              <w:rPr>
                <w:rFonts w:ascii="Arial" w:hAnsi="Arial" w:cs="Arial"/>
              </w:rPr>
              <w:t>17.</w:t>
            </w:r>
            <w:r w:rsidR="00976265">
              <w:rPr>
                <w:rFonts w:ascii="Arial" w:hAnsi="Arial" w:cs="Arial"/>
              </w:rPr>
              <w:t>45</w:t>
            </w:r>
            <w:r w:rsidRPr="00CF221D">
              <w:rPr>
                <w:rFonts w:ascii="Arial" w:hAnsi="Arial" w:cs="Arial"/>
              </w:rPr>
              <w:t xml:space="preserve">u </w:t>
            </w:r>
            <w:r w:rsidR="00CF2B99" w:rsidRPr="00CF221D">
              <w:rPr>
                <w:rFonts w:ascii="Arial" w:hAnsi="Arial" w:cs="Arial"/>
              </w:rPr>
              <w:t>Afsluiting</w:t>
            </w:r>
          </w:p>
        </w:tc>
      </w:tr>
    </w:tbl>
    <w:p w:rsidR="002F467B" w:rsidRPr="00CF221D" w:rsidRDefault="002F467B">
      <w:pPr>
        <w:rPr>
          <w:rFonts w:ascii="Arial" w:hAnsi="Arial" w:cs="Arial"/>
          <w:b/>
        </w:rPr>
      </w:pPr>
    </w:p>
    <w:sectPr w:rsidR="002F467B" w:rsidRPr="00CF221D" w:rsidSect="00B03DA3">
      <w:type w:val="continuous"/>
      <w:pgSz w:w="11907" w:h="16840" w:code="9"/>
      <w:pgMar w:top="2098" w:right="851" w:bottom="1247" w:left="85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43" w:rsidRDefault="00474043" w:rsidP="0020549F">
      <w:pPr>
        <w:pStyle w:val="Kop2"/>
      </w:pPr>
      <w:r>
        <w:separator/>
      </w:r>
    </w:p>
  </w:endnote>
  <w:endnote w:type="continuationSeparator" w:id="0">
    <w:p w:rsidR="00474043" w:rsidRDefault="00474043" w:rsidP="0020549F">
      <w:pPr>
        <w:pStyle w:val="Kop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43" w:rsidRDefault="00474043" w:rsidP="0020549F">
      <w:pPr>
        <w:pStyle w:val="Kop2"/>
      </w:pPr>
      <w:r>
        <w:separator/>
      </w:r>
    </w:p>
  </w:footnote>
  <w:footnote w:type="continuationSeparator" w:id="0">
    <w:p w:rsidR="00474043" w:rsidRDefault="00474043" w:rsidP="0020549F">
      <w:pPr>
        <w:pStyle w:val="Kop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354F"/>
    <w:multiLevelType w:val="multilevel"/>
    <w:tmpl w:val="9CFE32A6"/>
    <w:lvl w:ilvl="0">
      <w:start w:val="12"/>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E225530"/>
    <w:multiLevelType w:val="hybridMultilevel"/>
    <w:tmpl w:val="B996518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ECE28AD"/>
    <w:multiLevelType w:val="hybridMultilevel"/>
    <w:tmpl w:val="77AA0EE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9051613"/>
    <w:multiLevelType w:val="hybridMultilevel"/>
    <w:tmpl w:val="23C82FD8"/>
    <w:lvl w:ilvl="0" w:tplc="2AD22B5A">
      <w:start w:val="4"/>
      <w:numFmt w:val="decimal"/>
      <w:lvlText w:val="%1."/>
      <w:lvlJc w:val="left"/>
      <w:pPr>
        <w:tabs>
          <w:tab w:val="num" w:pos="2880"/>
        </w:tabs>
        <w:ind w:left="288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21FB6243"/>
    <w:multiLevelType w:val="hybridMultilevel"/>
    <w:tmpl w:val="E9526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7508BC"/>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B081E96"/>
    <w:multiLevelType w:val="hybridMultilevel"/>
    <w:tmpl w:val="D21AEC80"/>
    <w:lvl w:ilvl="0" w:tplc="4C968428">
      <w:start w:val="1"/>
      <w:numFmt w:val="decimal"/>
      <w:lvlText w:val="%1."/>
      <w:lvlJc w:val="left"/>
      <w:pPr>
        <w:tabs>
          <w:tab w:val="num" w:pos="644"/>
        </w:tabs>
        <w:ind w:left="644" w:hanging="36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7">
    <w:nsid w:val="63A048F8"/>
    <w:multiLevelType w:val="multilevel"/>
    <w:tmpl w:val="8842D32E"/>
    <w:lvl w:ilvl="0">
      <w:start w:val="16"/>
      <w:numFmt w:val="decimal"/>
      <w:lvlText w:val="%1"/>
      <w:lvlJc w:val="left"/>
      <w:pPr>
        <w:tabs>
          <w:tab w:val="num" w:pos="705"/>
        </w:tabs>
        <w:ind w:left="705" w:hanging="705"/>
      </w:pPr>
      <w:rPr>
        <w:rFonts w:hint="default"/>
      </w:rPr>
    </w:lvl>
    <w:lvl w:ilvl="1">
      <w:start w:val="5"/>
      <w:numFmt w:val="decimalZero"/>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1F1843"/>
    <w:multiLevelType w:val="hybridMultilevel"/>
    <w:tmpl w:val="75F81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4B"/>
    <w:rsid w:val="00004FCC"/>
    <w:rsid w:val="000217BA"/>
    <w:rsid w:val="00024C01"/>
    <w:rsid w:val="000428A8"/>
    <w:rsid w:val="000451E3"/>
    <w:rsid w:val="000469A1"/>
    <w:rsid w:val="00050B82"/>
    <w:rsid w:val="00064E5A"/>
    <w:rsid w:val="00065D23"/>
    <w:rsid w:val="0007021B"/>
    <w:rsid w:val="00080218"/>
    <w:rsid w:val="00081493"/>
    <w:rsid w:val="00084FCA"/>
    <w:rsid w:val="000A2A00"/>
    <w:rsid w:val="000A3C17"/>
    <w:rsid w:val="000A6759"/>
    <w:rsid w:val="000B0A1B"/>
    <w:rsid w:val="000B279B"/>
    <w:rsid w:val="000B5577"/>
    <w:rsid w:val="000B7FF3"/>
    <w:rsid w:val="000C0159"/>
    <w:rsid w:val="000C6981"/>
    <w:rsid w:val="000D01E6"/>
    <w:rsid w:val="000D3B87"/>
    <w:rsid w:val="000D4870"/>
    <w:rsid w:val="000D5015"/>
    <w:rsid w:val="000E53AC"/>
    <w:rsid w:val="000E6900"/>
    <w:rsid w:val="000F3C27"/>
    <w:rsid w:val="000F4747"/>
    <w:rsid w:val="00102DA1"/>
    <w:rsid w:val="00103B83"/>
    <w:rsid w:val="00106EC4"/>
    <w:rsid w:val="00110C64"/>
    <w:rsid w:val="00112CE7"/>
    <w:rsid w:val="00115F2D"/>
    <w:rsid w:val="0011664E"/>
    <w:rsid w:val="001175BB"/>
    <w:rsid w:val="001207F3"/>
    <w:rsid w:val="00123C98"/>
    <w:rsid w:val="001347DD"/>
    <w:rsid w:val="00140AE8"/>
    <w:rsid w:val="00140CE3"/>
    <w:rsid w:val="00141BDA"/>
    <w:rsid w:val="0014428C"/>
    <w:rsid w:val="001475DB"/>
    <w:rsid w:val="0015151E"/>
    <w:rsid w:val="0015413E"/>
    <w:rsid w:val="00161508"/>
    <w:rsid w:val="001639E4"/>
    <w:rsid w:val="00165432"/>
    <w:rsid w:val="00181B95"/>
    <w:rsid w:val="001830CB"/>
    <w:rsid w:val="001919DD"/>
    <w:rsid w:val="001946B3"/>
    <w:rsid w:val="00197CD5"/>
    <w:rsid w:val="001A0E06"/>
    <w:rsid w:val="001A3896"/>
    <w:rsid w:val="001A45EE"/>
    <w:rsid w:val="001C0FB7"/>
    <w:rsid w:val="001C3E39"/>
    <w:rsid w:val="001C6E5F"/>
    <w:rsid w:val="001D016B"/>
    <w:rsid w:val="001D054C"/>
    <w:rsid w:val="001D088F"/>
    <w:rsid w:val="001D4869"/>
    <w:rsid w:val="001D62B2"/>
    <w:rsid w:val="0020549F"/>
    <w:rsid w:val="00207D7B"/>
    <w:rsid w:val="00210BE7"/>
    <w:rsid w:val="00210D52"/>
    <w:rsid w:val="00212839"/>
    <w:rsid w:val="00213BF9"/>
    <w:rsid w:val="002214D2"/>
    <w:rsid w:val="00232E0B"/>
    <w:rsid w:val="002357D7"/>
    <w:rsid w:val="00236DB0"/>
    <w:rsid w:val="00240994"/>
    <w:rsid w:val="00241EFB"/>
    <w:rsid w:val="00250874"/>
    <w:rsid w:val="0025298C"/>
    <w:rsid w:val="00257681"/>
    <w:rsid w:val="002620CE"/>
    <w:rsid w:val="00263F1F"/>
    <w:rsid w:val="002648EE"/>
    <w:rsid w:val="002801A4"/>
    <w:rsid w:val="00281348"/>
    <w:rsid w:val="00281B84"/>
    <w:rsid w:val="0029564F"/>
    <w:rsid w:val="002A0F3D"/>
    <w:rsid w:val="002A281C"/>
    <w:rsid w:val="002A550E"/>
    <w:rsid w:val="002B1E9C"/>
    <w:rsid w:val="002B2C08"/>
    <w:rsid w:val="002B51A0"/>
    <w:rsid w:val="002B78C8"/>
    <w:rsid w:val="002D21D3"/>
    <w:rsid w:val="002E22D7"/>
    <w:rsid w:val="002E4097"/>
    <w:rsid w:val="002E4791"/>
    <w:rsid w:val="002E4C19"/>
    <w:rsid w:val="002F410B"/>
    <w:rsid w:val="002F467B"/>
    <w:rsid w:val="002F524B"/>
    <w:rsid w:val="002F71E3"/>
    <w:rsid w:val="00300F2C"/>
    <w:rsid w:val="00305FBB"/>
    <w:rsid w:val="00307E7F"/>
    <w:rsid w:val="00312608"/>
    <w:rsid w:val="00321C12"/>
    <w:rsid w:val="00325990"/>
    <w:rsid w:val="00334826"/>
    <w:rsid w:val="00342310"/>
    <w:rsid w:val="00345F22"/>
    <w:rsid w:val="0035172D"/>
    <w:rsid w:val="003543DB"/>
    <w:rsid w:val="0035635C"/>
    <w:rsid w:val="003566F7"/>
    <w:rsid w:val="00370501"/>
    <w:rsid w:val="0037520D"/>
    <w:rsid w:val="0038760F"/>
    <w:rsid w:val="003877AC"/>
    <w:rsid w:val="003944C4"/>
    <w:rsid w:val="00395A28"/>
    <w:rsid w:val="00396E70"/>
    <w:rsid w:val="003B4880"/>
    <w:rsid w:val="003B699F"/>
    <w:rsid w:val="003B76BF"/>
    <w:rsid w:val="003C4A55"/>
    <w:rsid w:val="003C6A31"/>
    <w:rsid w:val="003C6DED"/>
    <w:rsid w:val="003C7DE1"/>
    <w:rsid w:val="003D32D4"/>
    <w:rsid w:val="003D72A8"/>
    <w:rsid w:val="003E0EB6"/>
    <w:rsid w:val="00407899"/>
    <w:rsid w:val="00414F2A"/>
    <w:rsid w:val="004231C9"/>
    <w:rsid w:val="004271E1"/>
    <w:rsid w:val="00437AE8"/>
    <w:rsid w:val="00437F58"/>
    <w:rsid w:val="0045031C"/>
    <w:rsid w:val="004509AA"/>
    <w:rsid w:val="00451D7E"/>
    <w:rsid w:val="00452200"/>
    <w:rsid w:val="004535D9"/>
    <w:rsid w:val="00457682"/>
    <w:rsid w:val="00460F85"/>
    <w:rsid w:val="00462867"/>
    <w:rsid w:val="00465FB7"/>
    <w:rsid w:val="00470AE5"/>
    <w:rsid w:val="0047379E"/>
    <w:rsid w:val="00474043"/>
    <w:rsid w:val="00481984"/>
    <w:rsid w:val="00485BB0"/>
    <w:rsid w:val="0048730D"/>
    <w:rsid w:val="004925AE"/>
    <w:rsid w:val="00494F39"/>
    <w:rsid w:val="00494FA4"/>
    <w:rsid w:val="00496AF7"/>
    <w:rsid w:val="004A03C5"/>
    <w:rsid w:val="004A18C7"/>
    <w:rsid w:val="004A546E"/>
    <w:rsid w:val="004B06D0"/>
    <w:rsid w:val="004B1C80"/>
    <w:rsid w:val="004B3551"/>
    <w:rsid w:val="004C54A5"/>
    <w:rsid w:val="004C64C5"/>
    <w:rsid w:val="004C7A6A"/>
    <w:rsid w:val="004D4808"/>
    <w:rsid w:val="004D7F7D"/>
    <w:rsid w:val="004E1C0F"/>
    <w:rsid w:val="004E34C3"/>
    <w:rsid w:val="004E4266"/>
    <w:rsid w:val="004F0793"/>
    <w:rsid w:val="004F5908"/>
    <w:rsid w:val="0050187F"/>
    <w:rsid w:val="0050580C"/>
    <w:rsid w:val="0050688F"/>
    <w:rsid w:val="005078B3"/>
    <w:rsid w:val="0051477B"/>
    <w:rsid w:val="00515C6F"/>
    <w:rsid w:val="00516ED6"/>
    <w:rsid w:val="0052236F"/>
    <w:rsid w:val="0052563E"/>
    <w:rsid w:val="00532948"/>
    <w:rsid w:val="00544943"/>
    <w:rsid w:val="00545746"/>
    <w:rsid w:val="00547051"/>
    <w:rsid w:val="00547806"/>
    <w:rsid w:val="005658E2"/>
    <w:rsid w:val="00575221"/>
    <w:rsid w:val="00575ADB"/>
    <w:rsid w:val="00575FED"/>
    <w:rsid w:val="00577E53"/>
    <w:rsid w:val="00585011"/>
    <w:rsid w:val="00586D1F"/>
    <w:rsid w:val="00590EB8"/>
    <w:rsid w:val="00591292"/>
    <w:rsid w:val="00591458"/>
    <w:rsid w:val="005A40D7"/>
    <w:rsid w:val="005A6C7C"/>
    <w:rsid w:val="005B2535"/>
    <w:rsid w:val="005B66B8"/>
    <w:rsid w:val="005C1379"/>
    <w:rsid w:val="005C3597"/>
    <w:rsid w:val="005C4B3E"/>
    <w:rsid w:val="005C6D4B"/>
    <w:rsid w:val="005D090E"/>
    <w:rsid w:val="005D40A5"/>
    <w:rsid w:val="005D4CF4"/>
    <w:rsid w:val="005D7D8A"/>
    <w:rsid w:val="005E1CB3"/>
    <w:rsid w:val="005E209C"/>
    <w:rsid w:val="005F534D"/>
    <w:rsid w:val="006101EB"/>
    <w:rsid w:val="00614C18"/>
    <w:rsid w:val="00615245"/>
    <w:rsid w:val="006165B2"/>
    <w:rsid w:val="00621C39"/>
    <w:rsid w:val="00621E70"/>
    <w:rsid w:val="00624213"/>
    <w:rsid w:val="00625FA9"/>
    <w:rsid w:val="00630A3B"/>
    <w:rsid w:val="006423F9"/>
    <w:rsid w:val="006433A2"/>
    <w:rsid w:val="00643493"/>
    <w:rsid w:val="00646A9A"/>
    <w:rsid w:val="00647785"/>
    <w:rsid w:val="006505E9"/>
    <w:rsid w:val="00651872"/>
    <w:rsid w:val="00653E07"/>
    <w:rsid w:val="0065403B"/>
    <w:rsid w:val="00660D58"/>
    <w:rsid w:val="0066646C"/>
    <w:rsid w:val="006755DE"/>
    <w:rsid w:val="006827D3"/>
    <w:rsid w:val="00683C03"/>
    <w:rsid w:val="00686C42"/>
    <w:rsid w:val="00691604"/>
    <w:rsid w:val="006968F0"/>
    <w:rsid w:val="006A07DE"/>
    <w:rsid w:val="006A153B"/>
    <w:rsid w:val="006A44D8"/>
    <w:rsid w:val="006B13B0"/>
    <w:rsid w:val="006B13B3"/>
    <w:rsid w:val="006B19E4"/>
    <w:rsid w:val="006B3171"/>
    <w:rsid w:val="006B4A0E"/>
    <w:rsid w:val="006C55E8"/>
    <w:rsid w:val="006C58CD"/>
    <w:rsid w:val="006C64A9"/>
    <w:rsid w:val="006C683C"/>
    <w:rsid w:val="006D40EC"/>
    <w:rsid w:val="006D49BA"/>
    <w:rsid w:val="006D50E0"/>
    <w:rsid w:val="006E3F91"/>
    <w:rsid w:val="006E4621"/>
    <w:rsid w:val="006E5447"/>
    <w:rsid w:val="006E648C"/>
    <w:rsid w:val="006F4AE9"/>
    <w:rsid w:val="006F5417"/>
    <w:rsid w:val="00701E33"/>
    <w:rsid w:val="00704445"/>
    <w:rsid w:val="007050F4"/>
    <w:rsid w:val="007054CB"/>
    <w:rsid w:val="00705F29"/>
    <w:rsid w:val="007157BD"/>
    <w:rsid w:val="00716E06"/>
    <w:rsid w:val="007258F9"/>
    <w:rsid w:val="00734781"/>
    <w:rsid w:val="00735863"/>
    <w:rsid w:val="007446AB"/>
    <w:rsid w:val="00745B8B"/>
    <w:rsid w:val="007501B1"/>
    <w:rsid w:val="007503F0"/>
    <w:rsid w:val="007533BE"/>
    <w:rsid w:val="00754A26"/>
    <w:rsid w:val="007554D4"/>
    <w:rsid w:val="00755EB3"/>
    <w:rsid w:val="00757B12"/>
    <w:rsid w:val="00757B2A"/>
    <w:rsid w:val="00764CC7"/>
    <w:rsid w:val="00770AED"/>
    <w:rsid w:val="0077340A"/>
    <w:rsid w:val="00775F4D"/>
    <w:rsid w:val="00782E27"/>
    <w:rsid w:val="00785006"/>
    <w:rsid w:val="00791FE6"/>
    <w:rsid w:val="00794D36"/>
    <w:rsid w:val="007A0798"/>
    <w:rsid w:val="007A2F45"/>
    <w:rsid w:val="007A56D7"/>
    <w:rsid w:val="007A674D"/>
    <w:rsid w:val="007A73F8"/>
    <w:rsid w:val="007A78A2"/>
    <w:rsid w:val="007B0DBB"/>
    <w:rsid w:val="007B40A1"/>
    <w:rsid w:val="007B5DE6"/>
    <w:rsid w:val="007C144D"/>
    <w:rsid w:val="007C2C8E"/>
    <w:rsid w:val="007C6711"/>
    <w:rsid w:val="007C7695"/>
    <w:rsid w:val="007C783F"/>
    <w:rsid w:val="007D1525"/>
    <w:rsid w:val="007E2FCA"/>
    <w:rsid w:val="007F5225"/>
    <w:rsid w:val="007F777F"/>
    <w:rsid w:val="007F7AA0"/>
    <w:rsid w:val="00800FCE"/>
    <w:rsid w:val="00807CEF"/>
    <w:rsid w:val="00807E51"/>
    <w:rsid w:val="00807FA9"/>
    <w:rsid w:val="00810E31"/>
    <w:rsid w:val="008317A6"/>
    <w:rsid w:val="00831900"/>
    <w:rsid w:val="00834082"/>
    <w:rsid w:val="00835E54"/>
    <w:rsid w:val="008421DF"/>
    <w:rsid w:val="00850476"/>
    <w:rsid w:val="00850D3C"/>
    <w:rsid w:val="0085696A"/>
    <w:rsid w:val="00864735"/>
    <w:rsid w:val="0086545B"/>
    <w:rsid w:val="00873A7F"/>
    <w:rsid w:val="00880A86"/>
    <w:rsid w:val="00880BEA"/>
    <w:rsid w:val="00882E36"/>
    <w:rsid w:val="00883ED0"/>
    <w:rsid w:val="00885B29"/>
    <w:rsid w:val="00892572"/>
    <w:rsid w:val="00894D2F"/>
    <w:rsid w:val="00894DBF"/>
    <w:rsid w:val="008A3060"/>
    <w:rsid w:val="008A4FB5"/>
    <w:rsid w:val="008B0394"/>
    <w:rsid w:val="008B08BF"/>
    <w:rsid w:val="008B1FB3"/>
    <w:rsid w:val="008B20F0"/>
    <w:rsid w:val="008B56F8"/>
    <w:rsid w:val="008C07AF"/>
    <w:rsid w:val="008C0CC8"/>
    <w:rsid w:val="008C7E4C"/>
    <w:rsid w:val="008D5DDD"/>
    <w:rsid w:val="008E7B8C"/>
    <w:rsid w:val="008F24B1"/>
    <w:rsid w:val="008F30A6"/>
    <w:rsid w:val="008F78EB"/>
    <w:rsid w:val="008F7C49"/>
    <w:rsid w:val="00901993"/>
    <w:rsid w:val="00906BE3"/>
    <w:rsid w:val="00906BF2"/>
    <w:rsid w:val="0091710C"/>
    <w:rsid w:val="00922481"/>
    <w:rsid w:val="0093035A"/>
    <w:rsid w:val="009310D0"/>
    <w:rsid w:val="0093369F"/>
    <w:rsid w:val="0093404F"/>
    <w:rsid w:val="0094128C"/>
    <w:rsid w:val="00950185"/>
    <w:rsid w:val="00951158"/>
    <w:rsid w:val="00951BCA"/>
    <w:rsid w:val="00953C9B"/>
    <w:rsid w:val="00954D7B"/>
    <w:rsid w:val="00955DC8"/>
    <w:rsid w:val="00965039"/>
    <w:rsid w:val="00965D90"/>
    <w:rsid w:val="009712EE"/>
    <w:rsid w:val="0097184D"/>
    <w:rsid w:val="00971DE1"/>
    <w:rsid w:val="00971F8B"/>
    <w:rsid w:val="00972D22"/>
    <w:rsid w:val="00976265"/>
    <w:rsid w:val="00980D81"/>
    <w:rsid w:val="00982CE6"/>
    <w:rsid w:val="00982EEC"/>
    <w:rsid w:val="00987012"/>
    <w:rsid w:val="00987360"/>
    <w:rsid w:val="00987C05"/>
    <w:rsid w:val="0099500F"/>
    <w:rsid w:val="009965AA"/>
    <w:rsid w:val="009A0DE0"/>
    <w:rsid w:val="009A2A5C"/>
    <w:rsid w:val="009A403C"/>
    <w:rsid w:val="009A7721"/>
    <w:rsid w:val="009B0DD8"/>
    <w:rsid w:val="009B70EA"/>
    <w:rsid w:val="009C46DA"/>
    <w:rsid w:val="009D16D8"/>
    <w:rsid w:val="009D2BDB"/>
    <w:rsid w:val="009E114E"/>
    <w:rsid w:val="009E2E85"/>
    <w:rsid w:val="009E4401"/>
    <w:rsid w:val="009E680D"/>
    <w:rsid w:val="009F4912"/>
    <w:rsid w:val="00A017DE"/>
    <w:rsid w:val="00A02857"/>
    <w:rsid w:val="00A049BF"/>
    <w:rsid w:val="00A055CB"/>
    <w:rsid w:val="00A06990"/>
    <w:rsid w:val="00A1023D"/>
    <w:rsid w:val="00A105DD"/>
    <w:rsid w:val="00A2317A"/>
    <w:rsid w:val="00A3346C"/>
    <w:rsid w:val="00A341AD"/>
    <w:rsid w:val="00A411E2"/>
    <w:rsid w:val="00A43B40"/>
    <w:rsid w:val="00A50BD2"/>
    <w:rsid w:val="00A5345C"/>
    <w:rsid w:val="00A539B7"/>
    <w:rsid w:val="00A55352"/>
    <w:rsid w:val="00A568DE"/>
    <w:rsid w:val="00A56C8B"/>
    <w:rsid w:val="00A57792"/>
    <w:rsid w:val="00A613F3"/>
    <w:rsid w:val="00A620E1"/>
    <w:rsid w:val="00A67152"/>
    <w:rsid w:val="00A72223"/>
    <w:rsid w:val="00A73A5F"/>
    <w:rsid w:val="00A740C0"/>
    <w:rsid w:val="00A77184"/>
    <w:rsid w:val="00A81E35"/>
    <w:rsid w:val="00A82B64"/>
    <w:rsid w:val="00A83D5A"/>
    <w:rsid w:val="00A8407D"/>
    <w:rsid w:val="00A85399"/>
    <w:rsid w:val="00A8745B"/>
    <w:rsid w:val="00A90386"/>
    <w:rsid w:val="00A944CA"/>
    <w:rsid w:val="00AA2DDE"/>
    <w:rsid w:val="00AA3B1F"/>
    <w:rsid w:val="00AA761A"/>
    <w:rsid w:val="00AB3783"/>
    <w:rsid w:val="00AB5521"/>
    <w:rsid w:val="00AB759C"/>
    <w:rsid w:val="00AB7EAB"/>
    <w:rsid w:val="00AC2011"/>
    <w:rsid w:val="00AC43F4"/>
    <w:rsid w:val="00AC5F1D"/>
    <w:rsid w:val="00AC7F2E"/>
    <w:rsid w:val="00AD3B4A"/>
    <w:rsid w:val="00AD51A0"/>
    <w:rsid w:val="00AD563F"/>
    <w:rsid w:val="00AD64C1"/>
    <w:rsid w:val="00AD6839"/>
    <w:rsid w:val="00AD7961"/>
    <w:rsid w:val="00AE64B1"/>
    <w:rsid w:val="00AE68EE"/>
    <w:rsid w:val="00AF0E98"/>
    <w:rsid w:val="00AF1778"/>
    <w:rsid w:val="00AF1EE6"/>
    <w:rsid w:val="00AF2172"/>
    <w:rsid w:val="00AF3267"/>
    <w:rsid w:val="00AF5543"/>
    <w:rsid w:val="00B00719"/>
    <w:rsid w:val="00B031C6"/>
    <w:rsid w:val="00B03DA3"/>
    <w:rsid w:val="00B04E7E"/>
    <w:rsid w:val="00B11A2C"/>
    <w:rsid w:val="00B13EB9"/>
    <w:rsid w:val="00B17C14"/>
    <w:rsid w:val="00B24326"/>
    <w:rsid w:val="00B30402"/>
    <w:rsid w:val="00B30A25"/>
    <w:rsid w:val="00B3134F"/>
    <w:rsid w:val="00B34A62"/>
    <w:rsid w:val="00B52994"/>
    <w:rsid w:val="00B53476"/>
    <w:rsid w:val="00B54C0E"/>
    <w:rsid w:val="00B55634"/>
    <w:rsid w:val="00B57159"/>
    <w:rsid w:val="00B61B8A"/>
    <w:rsid w:val="00B63E67"/>
    <w:rsid w:val="00B6669C"/>
    <w:rsid w:val="00B672DE"/>
    <w:rsid w:val="00B673C1"/>
    <w:rsid w:val="00B70A43"/>
    <w:rsid w:val="00B72A84"/>
    <w:rsid w:val="00B75979"/>
    <w:rsid w:val="00B82AB1"/>
    <w:rsid w:val="00B847D2"/>
    <w:rsid w:val="00B875F8"/>
    <w:rsid w:val="00B87980"/>
    <w:rsid w:val="00B934EA"/>
    <w:rsid w:val="00B93BE7"/>
    <w:rsid w:val="00BD0811"/>
    <w:rsid w:val="00BD3BE9"/>
    <w:rsid w:val="00BD4719"/>
    <w:rsid w:val="00BD492F"/>
    <w:rsid w:val="00BE0358"/>
    <w:rsid w:val="00BE246E"/>
    <w:rsid w:val="00BE27E7"/>
    <w:rsid w:val="00BE3340"/>
    <w:rsid w:val="00BE5BAC"/>
    <w:rsid w:val="00BF27E8"/>
    <w:rsid w:val="00BF3564"/>
    <w:rsid w:val="00BF3663"/>
    <w:rsid w:val="00BF696E"/>
    <w:rsid w:val="00C01DA4"/>
    <w:rsid w:val="00C0267C"/>
    <w:rsid w:val="00C04DFC"/>
    <w:rsid w:val="00C07413"/>
    <w:rsid w:val="00C11DE5"/>
    <w:rsid w:val="00C21B14"/>
    <w:rsid w:val="00C25750"/>
    <w:rsid w:val="00C25F97"/>
    <w:rsid w:val="00C3289F"/>
    <w:rsid w:val="00C4141B"/>
    <w:rsid w:val="00C42F7B"/>
    <w:rsid w:val="00C43CC0"/>
    <w:rsid w:val="00C457EE"/>
    <w:rsid w:val="00C46CC8"/>
    <w:rsid w:val="00C532BE"/>
    <w:rsid w:val="00C573BC"/>
    <w:rsid w:val="00C7214F"/>
    <w:rsid w:val="00C7655F"/>
    <w:rsid w:val="00C817C4"/>
    <w:rsid w:val="00C867B2"/>
    <w:rsid w:val="00CA095C"/>
    <w:rsid w:val="00CA0B80"/>
    <w:rsid w:val="00CA367B"/>
    <w:rsid w:val="00CA6B0F"/>
    <w:rsid w:val="00CC4AA0"/>
    <w:rsid w:val="00CC5397"/>
    <w:rsid w:val="00CD01D8"/>
    <w:rsid w:val="00CD26D3"/>
    <w:rsid w:val="00CD3074"/>
    <w:rsid w:val="00CD30EE"/>
    <w:rsid w:val="00CE6093"/>
    <w:rsid w:val="00CE73D5"/>
    <w:rsid w:val="00CF0209"/>
    <w:rsid w:val="00CF221D"/>
    <w:rsid w:val="00CF2B99"/>
    <w:rsid w:val="00CF6D9B"/>
    <w:rsid w:val="00D10DEF"/>
    <w:rsid w:val="00D15E79"/>
    <w:rsid w:val="00D17204"/>
    <w:rsid w:val="00D225AE"/>
    <w:rsid w:val="00D322B0"/>
    <w:rsid w:val="00D36EF4"/>
    <w:rsid w:val="00D41A77"/>
    <w:rsid w:val="00D429BB"/>
    <w:rsid w:val="00D44D1C"/>
    <w:rsid w:val="00D550DE"/>
    <w:rsid w:val="00D57B02"/>
    <w:rsid w:val="00D642EA"/>
    <w:rsid w:val="00D70F36"/>
    <w:rsid w:val="00D72593"/>
    <w:rsid w:val="00D75AC5"/>
    <w:rsid w:val="00D90B1E"/>
    <w:rsid w:val="00D918EF"/>
    <w:rsid w:val="00DA4ADB"/>
    <w:rsid w:val="00DA6515"/>
    <w:rsid w:val="00DB0EFD"/>
    <w:rsid w:val="00DB4729"/>
    <w:rsid w:val="00DB48E6"/>
    <w:rsid w:val="00DB7892"/>
    <w:rsid w:val="00DD1035"/>
    <w:rsid w:val="00DD69D5"/>
    <w:rsid w:val="00DE32BA"/>
    <w:rsid w:val="00DE4359"/>
    <w:rsid w:val="00DE559B"/>
    <w:rsid w:val="00DF0418"/>
    <w:rsid w:val="00DF754E"/>
    <w:rsid w:val="00E071A1"/>
    <w:rsid w:val="00E0791E"/>
    <w:rsid w:val="00E14F6A"/>
    <w:rsid w:val="00E1599F"/>
    <w:rsid w:val="00E15FEA"/>
    <w:rsid w:val="00E170BD"/>
    <w:rsid w:val="00E20AD0"/>
    <w:rsid w:val="00E27CB9"/>
    <w:rsid w:val="00E35F38"/>
    <w:rsid w:val="00E4007D"/>
    <w:rsid w:val="00E40FD6"/>
    <w:rsid w:val="00E42E60"/>
    <w:rsid w:val="00E44E8A"/>
    <w:rsid w:val="00E454F5"/>
    <w:rsid w:val="00E45948"/>
    <w:rsid w:val="00E5175A"/>
    <w:rsid w:val="00E55BC1"/>
    <w:rsid w:val="00E57B84"/>
    <w:rsid w:val="00E6731B"/>
    <w:rsid w:val="00E67955"/>
    <w:rsid w:val="00E76D25"/>
    <w:rsid w:val="00E80273"/>
    <w:rsid w:val="00E86BEF"/>
    <w:rsid w:val="00E90009"/>
    <w:rsid w:val="00E910CC"/>
    <w:rsid w:val="00E9381E"/>
    <w:rsid w:val="00E94F0C"/>
    <w:rsid w:val="00EA26CC"/>
    <w:rsid w:val="00EB4156"/>
    <w:rsid w:val="00EC0086"/>
    <w:rsid w:val="00EC37AA"/>
    <w:rsid w:val="00ED1508"/>
    <w:rsid w:val="00ED2CF5"/>
    <w:rsid w:val="00EE7FCE"/>
    <w:rsid w:val="00EF091F"/>
    <w:rsid w:val="00EF2FEE"/>
    <w:rsid w:val="00EF6B72"/>
    <w:rsid w:val="00F033AD"/>
    <w:rsid w:val="00F05927"/>
    <w:rsid w:val="00F10290"/>
    <w:rsid w:val="00F14050"/>
    <w:rsid w:val="00F16299"/>
    <w:rsid w:val="00F20B2D"/>
    <w:rsid w:val="00F23149"/>
    <w:rsid w:val="00F27E6C"/>
    <w:rsid w:val="00F33369"/>
    <w:rsid w:val="00F3442C"/>
    <w:rsid w:val="00F45B7E"/>
    <w:rsid w:val="00F47D30"/>
    <w:rsid w:val="00F563E6"/>
    <w:rsid w:val="00F575C6"/>
    <w:rsid w:val="00F621ED"/>
    <w:rsid w:val="00F62612"/>
    <w:rsid w:val="00F66113"/>
    <w:rsid w:val="00F75257"/>
    <w:rsid w:val="00F76330"/>
    <w:rsid w:val="00F80A02"/>
    <w:rsid w:val="00F86965"/>
    <w:rsid w:val="00F86D67"/>
    <w:rsid w:val="00F91245"/>
    <w:rsid w:val="00F92A7E"/>
    <w:rsid w:val="00F94345"/>
    <w:rsid w:val="00F95C25"/>
    <w:rsid w:val="00F96B4B"/>
    <w:rsid w:val="00FA0CA6"/>
    <w:rsid w:val="00FA6FC5"/>
    <w:rsid w:val="00FB19C8"/>
    <w:rsid w:val="00FB38DC"/>
    <w:rsid w:val="00FB6D73"/>
    <w:rsid w:val="00FC2532"/>
    <w:rsid w:val="00FD0E00"/>
    <w:rsid w:val="00FD1489"/>
    <w:rsid w:val="00FD3FDF"/>
    <w:rsid w:val="00FD45D0"/>
    <w:rsid w:val="00FE18F3"/>
    <w:rsid w:val="00FE296F"/>
    <w:rsid w:val="00FF77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character" w:customStyle="1" w:styleId="lrzxr">
    <w:name w:val="lrzxr"/>
    <w:basedOn w:val="Standaardalinea-lettertype"/>
    <w:rsid w:val="00630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widowControl w:val="0"/>
    </w:pPr>
    <w:rPr>
      <w:rFonts w:ascii="Univers" w:hAnsi="Univers"/>
    </w:rPr>
  </w:style>
  <w:style w:type="paragraph" w:styleId="Kop1">
    <w:name w:val="heading 1"/>
    <w:basedOn w:val="Standaard"/>
    <w:next w:val="Standaard"/>
    <w:qFormat/>
    <w:pPr>
      <w:keepNext/>
      <w:jc w:val="center"/>
      <w:outlineLvl w:val="0"/>
    </w:pPr>
    <w:rPr>
      <w:b/>
      <w:sz w:val="36"/>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jc w:val="center"/>
      <w:outlineLvl w:val="2"/>
    </w:pPr>
    <w:rPr>
      <w:b/>
      <w:sz w:val="32"/>
    </w:rPr>
  </w:style>
  <w:style w:type="paragraph" w:styleId="Kop4">
    <w:name w:val="heading 4"/>
    <w:basedOn w:val="Standaard"/>
    <w:next w:val="Standaard"/>
    <w:qFormat/>
    <w:pPr>
      <w:keepNext/>
      <w:outlineLvl w:val="3"/>
    </w:pPr>
    <w:rPr>
      <w:u w:val="single"/>
    </w:rPr>
  </w:style>
  <w:style w:type="paragraph" w:styleId="Kop5">
    <w:name w:val="heading 5"/>
    <w:basedOn w:val="Standaard"/>
    <w:next w:val="Standaard"/>
    <w:qFormat/>
    <w:pPr>
      <w:keepNext/>
      <w:outlineLvl w:val="4"/>
    </w:pPr>
    <w:rPr>
      <w:i/>
      <w:sz w:val="18"/>
    </w:rPr>
  </w:style>
  <w:style w:type="paragraph" w:styleId="Kop6">
    <w:name w:val="heading 6"/>
    <w:basedOn w:val="Standaard"/>
    <w:next w:val="Standaard"/>
    <w:qFormat/>
    <w:pPr>
      <w:keepNext/>
      <w:ind w:left="1416" w:firstLine="708"/>
      <w:outlineLvl w:val="5"/>
    </w:pPr>
    <w:rPr>
      <w:b/>
      <w:bCs/>
    </w:rPr>
  </w:style>
  <w:style w:type="paragraph" w:styleId="Kop7">
    <w:name w:val="heading 7"/>
    <w:basedOn w:val="Standaard"/>
    <w:next w:val="Standaard"/>
    <w:qFormat/>
    <w:pPr>
      <w:keepNext/>
      <w:spacing w:line="360" w:lineRule="auto"/>
      <w:jc w:val="center"/>
      <w:outlineLvl w:val="6"/>
    </w:pPr>
    <w:rPr>
      <w:b/>
      <w:i/>
      <w:sz w:val="32"/>
    </w:rPr>
  </w:style>
  <w:style w:type="paragraph" w:styleId="Kop8">
    <w:name w:val="heading 8"/>
    <w:basedOn w:val="Standaard"/>
    <w:next w:val="Standaard"/>
    <w:qFormat/>
    <w:pPr>
      <w:keepNext/>
      <w:spacing w:line="360" w:lineRule="auto"/>
      <w:jc w:val="center"/>
      <w:outlineLvl w:val="7"/>
    </w:pPr>
    <w:rPr>
      <w:i/>
      <w:iCs/>
      <w:sz w:val="28"/>
    </w:rPr>
  </w:style>
  <w:style w:type="paragraph" w:styleId="Kop9">
    <w:name w:val="heading 9"/>
    <w:basedOn w:val="Standaard"/>
    <w:next w:val="Standaard"/>
    <w:qFormat/>
    <w:pPr>
      <w:keepNext/>
      <w:ind w:left="2124"/>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Zwaar">
    <w:name w:val="Strong"/>
    <w:qFormat/>
    <w:rPr>
      <w:b/>
      <w:bCs/>
    </w:rPr>
  </w:style>
  <w:style w:type="paragraph" w:styleId="Plattetekstinspringen">
    <w:name w:val="Body Text Indent"/>
    <w:basedOn w:val="Standaard"/>
    <w:pPr>
      <w:ind w:left="2124" w:hanging="2124"/>
    </w:pPr>
  </w:style>
  <w:style w:type="paragraph" w:styleId="Plattetekstinspringen2">
    <w:name w:val="Body Text Indent 2"/>
    <w:basedOn w:val="Standaard"/>
    <w:pPr>
      <w:ind w:left="1416" w:firstLine="708"/>
    </w:pPr>
    <w:rPr>
      <w:i/>
      <w:iCs/>
    </w:rPr>
  </w:style>
  <w:style w:type="paragraph" w:styleId="Plattetekstinspringen3">
    <w:name w:val="Body Text Indent 3"/>
    <w:basedOn w:val="Standaard"/>
    <w:pPr>
      <w:ind w:left="2124" w:firstLine="6"/>
    </w:pPr>
    <w:rPr>
      <w:b/>
      <w:bCs/>
      <w:i/>
      <w:iCs/>
    </w:rPr>
  </w:style>
  <w:style w:type="character" w:styleId="Nadruk">
    <w:name w:val="Emphasis"/>
    <w:qFormat/>
    <w:rPr>
      <w:i/>
      <w:iCs/>
    </w:rPr>
  </w:style>
  <w:style w:type="paragraph" w:styleId="Titel">
    <w:name w:val="Title"/>
    <w:basedOn w:val="Standaard"/>
    <w:qFormat/>
    <w:pPr>
      <w:widowControl/>
      <w:jc w:val="center"/>
    </w:pPr>
    <w:rPr>
      <w:sz w:val="24"/>
      <w:szCs w:val="24"/>
    </w:rPr>
  </w:style>
  <w:style w:type="paragraph" w:styleId="Voetnoottekst">
    <w:name w:val="footnote text"/>
    <w:basedOn w:val="Standaard"/>
    <w:semiHidden/>
    <w:pPr>
      <w:widowControl/>
    </w:pPr>
  </w:style>
  <w:style w:type="paragraph" w:styleId="Ballontekst">
    <w:name w:val="Balloon Text"/>
    <w:basedOn w:val="Standaard"/>
    <w:semiHidden/>
    <w:rsid w:val="00982CE6"/>
    <w:rPr>
      <w:rFonts w:ascii="Tahoma" w:hAnsi="Tahoma" w:cs="Tahoma"/>
      <w:sz w:val="16"/>
      <w:szCs w:val="16"/>
    </w:rPr>
  </w:style>
  <w:style w:type="character" w:styleId="Hyperlink">
    <w:name w:val="Hyperlink"/>
    <w:rsid w:val="005D7D8A"/>
    <w:rPr>
      <w:color w:val="0000FF"/>
      <w:u w:val="single"/>
    </w:rPr>
  </w:style>
  <w:style w:type="character" w:styleId="Verwijzingopmerking">
    <w:name w:val="annotation reference"/>
    <w:semiHidden/>
    <w:rsid w:val="000B5577"/>
    <w:rPr>
      <w:sz w:val="16"/>
      <w:szCs w:val="16"/>
    </w:rPr>
  </w:style>
  <w:style w:type="paragraph" w:styleId="Tekstopmerking">
    <w:name w:val="annotation text"/>
    <w:basedOn w:val="Standaard"/>
    <w:semiHidden/>
    <w:rsid w:val="000B5577"/>
  </w:style>
  <w:style w:type="paragraph" w:styleId="Onderwerpvanopmerking">
    <w:name w:val="annotation subject"/>
    <w:basedOn w:val="Tekstopmerking"/>
    <w:next w:val="Tekstopmerking"/>
    <w:semiHidden/>
    <w:rsid w:val="000B5577"/>
    <w:rPr>
      <w:b/>
      <w:bCs/>
    </w:rPr>
  </w:style>
  <w:style w:type="table" w:styleId="Tabelraster">
    <w:name w:val="Table Grid"/>
    <w:basedOn w:val="Standaardtabel"/>
    <w:rsid w:val="005D40A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
    <w:name w:val="arial"/>
    <w:basedOn w:val="Standaardalinea-lettertype"/>
    <w:rsid w:val="00C573BC"/>
  </w:style>
  <w:style w:type="paragraph" w:customStyle="1" w:styleId="Titel1">
    <w:name w:val="Titel1"/>
    <w:basedOn w:val="Standaard"/>
    <w:rsid w:val="00C4141B"/>
    <w:pPr>
      <w:widowControl/>
      <w:spacing w:before="100" w:beforeAutospacing="1" w:after="100" w:afterAutospacing="1"/>
    </w:pPr>
    <w:rPr>
      <w:rFonts w:ascii="Times New Roman" w:eastAsia="MS Mincho" w:hAnsi="Times New Roman"/>
      <w:sz w:val="24"/>
      <w:szCs w:val="24"/>
      <w:lang w:eastAsia="ja-JP"/>
    </w:rPr>
  </w:style>
  <w:style w:type="character" w:customStyle="1" w:styleId="st1">
    <w:name w:val="st1"/>
    <w:basedOn w:val="Standaardalinea-lettertype"/>
    <w:rsid w:val="008F78EB"/>
  </w:style>
  <w:style w:type="paragraph" w:styleId="Documentstructuur">
    <w:name w:val="Document Map"/>
    <w:basedOn w:val="Standaard"/>
    <w:semiHidden/>
    <w:rsid w:val="00A105DD"/>
    <w:pPr>
      <w:shd w:val="clear" w:color="auto" w:fill="000080"/>
    </w:pPr>
    <w:rPr>
      <w:rFonts w:ascii="Tahoma" w:hAnsi="Tahoma" w:cs="Tahoma"/>
    </w:rPr>
  </w:style>
  <w:style w:type="character" w:customStyle="1" w:styleId="hps">
    <w:name w:val="hps"/>
    <w:rsid w:val="00E80273"/>
  </w:style>
  <w:style w:type="paragraph" w:styleId="Lijstalinea">
    <w:name w:val="List Paragraph"/>
    <w:basedOn w:val="Standaard"/>
    <w:uiPriority w:val="34"/>
    <w:qFormat/>
    <w:rsid w:val="00E80273"/>
    <w:pPr>
      <w:ind w:left="720"/>
      <w:contextualSpacing/>
    </w:pPr>
  </w:style>
  <w:style w:type="character" w:customStyle="1" w:styleId="lrzxr">
    <w:name w:val="lrzxr"/>
    <w:basedOn w:val="Standaardalinea-lettertype"/>
    <w:rsid w:val="00630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2520">
      <w:bodyDiv w:val="1"/>
      <w:marLeft w:val="0"/>
      <w:marRight w:val="0"/>
      <w:marTop w:val="0"/>
      <w:marBottom w:val="0"/>
      <w:divBdr>
        <w:top w:val="none" w:sz="0" w:space="0" w:color="auto"/>
        <w:left w:val="none" w:sz="0" w:space="0" w:color="auto"/>
        <w:bottom w:val="none" w:sz="0" w:space="0" w:color="auto"/>
        <w:right w:val="none" w:sz="0" w:space="0" w:color="auto"/>
      </w:divBdr>
      <w:divsChild>
        <w:div w:id="953289131">
          <w:marLeft w:val="0"/>
          <w:marRight w:val="0"/>
          <w:marTop w:val="0"/>
          <w:marBottom w:val="0"/>
          <w:divBdr>
            <w:top w:val="none" w:sz="0" w:space="0" w:color="auto"/>
            <w:left w:val="none" w:sz="0" w:space="0" w:color="auto"/>
            <w:bottom w:val="none" w:sz="0" w:space="0" w:color="auto"/>
            <w:right w:val="none" w:sz="0" w:space="0" w:color="auto"/>
          </w:divBdr>
          <w:divsChild>
            <w:div w:id="1573466724">
              <w:marLeft w:val="0"/>
              <w:marRight w:val="0"/>
              <w:marTop w:val="0"/>
              <w:marBottom w:val="0"/>
              <w:divBdr>
                <w:top w:val="none" w:sz="0" w:space="0" w:color="auto"/>
                <w:left w:val="none" w:sz="0" w:space="0" w:color="auto"/>
                <w:bottom w:val="none" w:sz="0" w:space="0" w:color="auto"/>
                <w:right w:val="none" w:sz="0" w:space="0" w:color="auto"/>
              </w:divBdr>
              <w:divsChild>
                <w:div w:id="1140807024">
                  <w:marLeft w:val="0"/>
                  <w:marRight w:val="0"/>
                  <w:marTop w:val="0"/>
                  <w:marBottom w:val="0"/>
                  <w:divBdr>
                    <w:top w:val="none" w:sz="0" w:space="0" w:color="auto"/>
                    <w:left w:val="none" w:sz="0" w:space="0" w:color="auto"/>
                    <w:bottom w:val="none" w:sz="0" w:space="0" w:color="auto"/>
                    <w:right w:val="none" w:sz="0" w:space="0" w:color="auto"/>
                  </w:divBdr>
                  <w:divsChild>
                    <w:div w:id="1527870070">
                      <w:marLeft w:val="0"/>
                      <w:marRight w:val="0"/>
                      <w:marTop w:val="0"/>
                      <w:marBottom w:val="0"/>
                      <w:divBdr>
                        <w:top w:val="none" w:sz="0" w:space="0" w:color="auto"/>
                        <w:left w:val="none" w:sz="0" w:space="0" w:color="auto"/>
                        <w:bottom w:val="none" w:sz="0" w:space="0" w:color="auto"/>
                        <w:right w:val="none" w:sz="0" w:space="0" w:color="auto"/>
                      </w:divBdr>
                      <w:divsChild>
                        <w:div w:id="376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90890">
      <w:bodyDiv w:val="1"/>
      <w:marLeft w:val="0"/>
      <w:marRight w:val="0"/>
      <w:marTop w:val="0"/>
      <w:marBottom w:val="0"/>
      <w:divBdr>
        <w:top w:val="none" w:sz="0" w:space="0" w:color="auto"/>
        <w:left w:val="none" w:sz="0" w:space="0" w:color="auto"/>
        <w:bottom w:val="none" w:sz="0" w:space="0" w:color="auto"/>
        <w:right w:val="none" w:sz="0" w:space="0" w:color="auto"/>
      </w:divBdr>
    </w:div>
    <w:div w:id="206182489">
      <w:bodyDiv w:val="1"/>
      <w:marLeft w:val="0"/>
      <w:marRight w:val="0"/>
      <w:marTop w:val="0"/>
      <w:marBottom w:val="0"/>
      <w:divBdr>
        <w:top w:val="none" w:sz="0" w:space="0" w:color="auto"/>
        <w:left w:val="none" w:sz="0" w:space="0" w:color="auto"/>
        <w:bottom w:val="none" w:sz="0" w:space="0" w:color="auto"/>
        <w:right w:val="none" w:sz="0" w:space="0" w:color="auto"/>
      </w:divBdr>
    </w:div>
    <w:div w:id="245699606">
      <w:bodyDiv w:val="1"/>
      <w:marLeft w:val="0"/>
      <w:marRight w:val="0"/>
      <w:marTop w:val="0"/>
      <w:marBottom w:val="0"/>
      <w:divBdr>
        <w:top w:val="none" w:sz="0" w:space="0" w:color="auto"/>
        <w:left w:val="none" w:sz="0" w:space="0" w:color="auto"/>
        <w:bottom w:val="none" w:sz="0" w:space="0" w:color="auto"/>
        <w:right w:val="none" w:sz="0" w:space="0" w:color="auto"/>
      </w:divBdr>
    </w:div>
    <w:div w:id="308637891">
      <w:bodyDiv w:val="1"/>
      <w:marLeft w:val="0"/>
      <w:marRight w:val="0"/>
      <w:marTop w:val="0"/>
      <w:marBottom w:val="0"/>
      <w:divBdr>
        <w:top w:val="none" w:sz="0" w:space="0" w:color="auto"/>
        <w:left w:val="none" w:sz="0" w:space="0" w:color="auto"/>
        <w:bottom w:val="none" w:sz="0" w:space="0" w:color="auto"/>
        <w:right w:val="none" w:sz="0" w:space="0" w:color="auto"/>
      </w:divBdr>
    </w:div>
    <w:div w:id="424113877">
      <w:bodyDiv w:val="1"/>
      <w:marLeft w:val="0"/>
      <w:marRight w:val="0"/>
      <w:marTop w:val="0"/>
      <w:marBottom w:val="0"/>
      <w:divBdr>
        <w:top w:val="none" w:sz="0" w:space="0" w:color="auto"/>
        <w:left w:val="none" w:sz="0" w:space="0" w:color="auto"/>
        <w:bottom w:val="none" w:sz="0" w:space="0" w:color="auto"/>
        <w:right w:val="none" w:sz="0" w:space="0" w:color="auto"/>
      </w:divBdr>
    </w:div>
    <w:div w:id="482356129">
      <w:bodyDiv w:val="1"/>
      <w:marLeft w:val="0"/>
      <w:marRight w:val="0"/>
      <w:marTop w:val="0"/>
      <w:marBottom w:val="0"/>
      <w:divBdr>
        <w:top w:val="none" w:sz="0" w:space="0" w:color="auto"/>
        <w:left w:val="none" w:sz="0" w:space="0" w:color="auto"/>
        <w:bottom w:val="none" w:sz="0" w:space="0" w:color="auto"/>
        <w:right w:val="none" w:sz="0" w:space="0" w:color="auto"/>
      </w:divBdr>
    </w:div>
    <w:div w:id="654115640">
      <w:bodyDiv w:val="1"/>
      <w:marLeft w:val="0"/>
      <w:marRight w:val="0"/>
      <w:marTop w:val="0"/>
      <w:marBottom w:val="0"/>
      <w:divBdr>
        <w:top w:val="none" w:sz="0" w:space="0" w:color="auto"/>
        <w:left w:val="none" w:sz="0" w:space="0" w:color="auto"/>
        <w:bottom w:val="none" w:sz="0" w:space="0" w:color="auto"/>
        <w:right w:val="none" w:sz="0" w:space="0" w:color="auto"/>
      </w:divBdr>
    </w:div>
    <w:div w:id="877082390">
      <w:bodyDiv w:val="1"/>
      <w:marLeft w:val="0"/>
      <w:marRight w:val="0"/>
      <w:marTop w:val="0"/>
      <w:marBottom w:val="0"/>
      <w:divBdr>
        <w:top w:val="none" w:sz="0" w:space="0" w:color="auto"/>
        <w:left w:val="none" w:sz="0" w:space="0" w:color="auto"/>
        <w:bottom w:val="none" w:sz="0" w:space="0" w:color="auto"/>
        <w:right w:val="none" w:sz="0" w:space="0" w:color="auto"/>
      </w:divBdr>
    </w:div>
    <w:div w:id="985089070">
      <w:bodyDiv w:val="1"/>
      <w:marLeft w:val="0"/>
      <w:marRight w:val="0"/>
      <w:marTop w:val="0"/>
      <w:marBottom w:val="0"/>
      <w:divBdr>
        <w:top w:val="none" w:sz="0" w:space="0" w:color="auto"/>
        <w:left w:val="none" w:sz="0" w:space="0" w:color="auto"/>
        <w:bottom w:val="none" w:sz="0" w:space="0" w:color="auto"/>
        <w:right w:val="none" w:sz="0" w:space="0" w:color="auto"/>
      </w:divBdr>
    </w:div>
    <w:div w:id="1392119356">
      <w:bodyDiv w:val="1"/>
      <w:marLeft w:val="0"/>
      <w:marRight w:val="0"/>
      <w:marTop w:val="0"/>
      <w:marBottom w:val="0"/>
      <w:divBdr>
        <w:top w:val="none" w:sz="0" w:space="0" w:color="auto"/>
        <w:left w:val="none" w:sz="0" w:space="0" w:color="auto"/>
        <w:bottom w:val="none" w:sz="0" w:space="0" w:color="auto"/>
        <w:right w:val="none" w:sz="0" w:space="0" w:color="auto"/>
      </w:divBdr>
    </w:div>
    <w:div w:id="1404181020">
      <w:bodyDiv w:val="1"/>
      <w:marLeft w:val="0"/>
      <w:marRight w:val="0"/>
      <w:marTop w:val="0"/>
      <w:marBottom w:val="0"/>
      <w:divBdr>
        <w:top w:val="none" w:sz="0" w:space="0" w:color="auto"/>
        <w:left w:val="none" w:sz="0" w:space="0" w:color="auto"/>
        <w:bottom w:val="none" w:sz="0" w:space="0" w:color="auto"/>
        <w:right w:val="none" w:sz="0" w:space="0" w:color="auto"/>
      </w:divBdr>
    </w:div>
    <w:div w:id="1431513727">
      <w:bodyDiv w:val="1"/>
      <w:marLeft w:val="0"/>
      <w:marRight w:val="0"/>
      <w:marTop w:val="0"/>
      <w:marBottom w:val="0"/>
      <w:divBdr>
        <w:top w:val="none" w:sz="0" w:space="0" w:color="auto"/>
        <w:left w:val="none" w:sz="0" w:space="0" w:color="auto"/>
        <w:bottom w:val="none" w:sz="0" w:space="0" w:color="auto"/>
        <w:right w:val="none" w:sz="0" w:space="0" w:color="auto"/>
      </w:divBdr>
    </w:div>
    <w:div w:id="1486244131">
      <w:bodyDiv w:val="1"/>
      <w:marLeft w:val="0"/>
      <w:marRight w:val="0"/>
      <w:marTop w:val="0"/>
      <w:marBottom w:val="0"/>
      <w:divBdr>
        <w:top w:val="none" w:sz="0" w:space="0" w:color="auto"/>
        <w:left w:val="none" w:sz="0" w:space="0" w:color="auto"/>
        <w:bottom w:val="none" w:sz="0" w:space="0" w:color="auto"/>
        <w:right w:val="none" w:sz="0" w:space="0" w:color="auto"/>
      </w:divBdr>
    </w:div>
    <w:div w:id="1858496459">
      <w:bodyDiv w:val="1"/>
      <w:marLeft w:val="0"/>
      <w:marRight w:val="0"/>
      <w:marTop w:val="0"/>
      <w:marBottom w:val="0"/>
      <w:divBdr>
        <w:top w:val="none" w:sz="0" w:space="0" w:color="auto"/>
        <w:left w:val="none" w:sz="0" w:space="0" w:color="auto"/>
        <w:bottom w:val="none" w:sz="0" w:space="0" w:color="auto"/>
        <w:right w:val="none" w:sz="0" w:space="0" w:color="auto"/>
      </w:divBdr>
      <w:divsChild>
        <w:div w:id="1573855988">
          <w:marLeft w:val="0"/>
          <w:marRight w:val="0"/>
          <w:marTop w:val="0"/>
          <w:marBottom w:val="0"/>
          <w:divBdr>
            <w:top w:val="none" w:sz="0" w:space="0" w:color="auto"/>
            <w:left w:val="none" w:sz="0" w:space="0" w:color="auto"/>
            <w:bottom w:val="none" w:sz="0" w:space="0" w:color="auto"/>
            <w:right w:val="none" w:sz="0" w:space="0" w:color="auto"/>
          </w:divBdr>
          <w:divsChild>
            <w:div w:id="370763672">
              <w:marLeft w:val="0"/>
              <w:marRight w:val="0"/>
              <w:marTop w:val="0"/>
              <w:marBottom w:val="0"/>
              <w:divBdr>
                <w:top w:val="none" w:sz="0" w:space="0" w:color="auto"/>
                <w:left w:val="none" w:sz="0" w:space="0" w:color="auto"/>
                <w:bottom w:val="none" w:sz="0" w:space="0" w:color="auto"/>
                <w:right w:val="none" w:sz="0" w:space="0" w:color="auto"/>
              </w:divBdr>
              <w:divsChild>
                <w:div w:id="2036153322">
                  <w:marLeft w:val="0"/>
                  <w:marRight w:val="0"/>
                  <w:marTop w:val="0"/>
                  <w:marBottom w:val="0"/>
                  <w:divBdr>
                    <w:top w:val="none" w:sz="0" w:space="0" w:color="auto"/>
                    <w:left w:val="none" w:sz="0" w:space="0" w:color="auto"/>
                    <w:bottom w:val="none" w:sz="0" w:space="0" w:color="auto"/>
                    <w:right w:val="none" w:sz="0" w:space="0" w:color="auto"/>
                  </w:divBdr>
                  <w:divsChild>
                    <w:div w:id="370691784">
                      <w:marLeft w:val="0"/>
                      <w:marRight w:val="0"/>
                      <w:marTop w:val="0"/>
                      <w:marBottom w:val="0"/>
                      <w:divBdr>
                        <w:top w:val="none" w:sz="0" w:space="0" w:color="auto"/>
                        <w:left w:val="none" w:sz="0" w:space="0" w:color="auto"/>
                        <w:bottom w:val="none" w:sz="0" w:space="0" w:color="auto"/>
                        <w:right w:val="none" w:sz="0" w:space="0" w:color="auto"/>
                      </w:divBdr>
                      <w:divsChild>
                        <w:div w:id="612320171">
                          <w:marLeft w:val="0"/>
                          <w:marRight w:val="0"/>
                          <w:marTop w:val="0"/>
                          <w:marBottom w:val="0"/>
                          <w:divBdr>
                            <w:top w:val="none" w:sz="0" w:space="0" w:color="auto"/>
                            <w:left w:val="none" w:sz="0" w:space="0" w:color="auto"/>
                            <w:bottom w:val="none" w:sz="0" w:space="0" w:color="auto"/>
                            <w:right w:val="none" w:sz="0" w:space="0" w:color="auto"/>
                          </w:divBdr>
                          <w:divsChild>
                            <w:div w:id="327247293">
                              <w:marLeft w:val="0"/>
                              <w:marRight w:val="0"/>
                              <w:marTop w:val="0"/>
                              <w:marBottom w:val="0"/>
                              <w:divBdr>
                                <w:top w:val="none" w:sz="0" w:space="0" w:color="auto"/>
                                <w:left w:val="none" w:sz="0" w:space="0" w:color="auto"/>
                                <w:bottom w:val="none" w:sz="0" w:space="0" w:color="auto"/>
                                <w:right w:val="none" w:sz="0" w:space="0" w:color="auto"/>
                              </w:divBdr>
                              <w:divsChild>
                                <w:div w:id="1927416867">
                                  <w:marLeft w:val="0"/>
                                  <w:marRight w:val="0"/>
                                  <w:marTop w:val="0"/>
                                  <w:marBottom w:val="0"/>
                                  <w:divBdr>
                                    <w:top w:val="none" w:sz="0" w:space="0" w:color="auto"/>
                                    <w:left w:val="none" w:sz="0" w:space="0" w:color="auto"/>
                                    <w:bottom w:val="none" w:sz="0" w:space="0" w:color="auto"/>
                                    <w:right w:val="none" w:sz="0" w:space="0" w:color="auto"/>
                                  </w:divBdr>
                                  <w:divsChild>
                                    <w:div w:id="926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808099">
      <w:bodyDiv w:val="1"/>
      <w:marLeft w:val="0"/>
      <w:marRight w:val="0"/>
      <w:marTop w:val="0"/>
      <w:marBottom w:val="0"/>
      <w:divBdr>
        <w:top w:val="none" w:sz="0" w:space="0" w:color="auto"/>
        <w:left w:val="none" w:sz="0" w:space="0" w:color="auto"/>
        <w:bottom w:val="none" w:sz="0" w:space="0" w:color="auto"/>
        <w:right w:val="none" w:sz="0" w:space="0" w:color="auto"/>
      </w:divBdr>
      <w:divsChild>
        <w:div w:id="1066950038">
          <w:marLeft w:val="0"/>
          <w:marRight w:val="0"/>
          <w:marTop w:val="0"/>
          <w:marBottom w:val="0"/>
          <w:divBdr>
            <w:top w:val="none" w:sz="0" w:space="0" w:color="auto"/>
            <w:left w:val="none" w:sz="0" w:space="0" w:color="auto"/>
            <w:bottom w:val="none" w:sz="0" w:space="0" w:color="auto"/>
            <w:right w:val="none" w:sz="0" w:space="0" w:color="auto"/>
          </w:divBdr>
          <w:divsChild>
            <w:div w:id="1836646925">
              <w:marLeft w:val="0"/>
              <w:marRight w:val="0"/>
              <w:marTop w:val="0"/>
              <w:marBottom w:val="0"/>
              <w:divBdr>
                <w:top w:val="none" w:sz="0" w:space="0" w:color="auto"/>
                <w:left w:val="none" w:sz="0" w:space="0" w:color="auto"/>
                <w:bottom w:val="none" w:sz="0" w:space="0" w:color="auto"/>
                <w:right w:val="none" w:sz="0" w:space="0" w:color="auto"/>
              </w:divBdr>
              <w:divsChild>
                <w:div w:id="1137071540">
                  <w:marLeft w:val="0"/>
                  <w:marRight w:val="0"/>
                  <w:marTop w:val="0"/>
                  <w:marBottom w:val="0"/>
                  <w:divBdr>
                    <w:top w:val="none" w:sz="0" w:space="0" w:color="auto"/>
                    <w:left w:val="none" w:sz="0" w:space="0" w:color="auto"/>
                    <w:bottom w:val="none" w:sz="0" w:space="0" w:color="auto"/>
                    <w:right w:val="none" w:sz="0" w:space="0" w:color="auto"/>
                  </w:divBdr>
                  <w:divsChild>
                    <w:div w:id="205399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806">
      <w:bodyDiv w:val="1"/>
      <w:marLeft w:val="0"/>
      <w:marRight w:val="0"/>
      <w:marTop w:val="0"/>
      <w:marBottom w:val="0"/>
      <w:divBdr>
        <w:top w:val="none" w:sz="0" w:space="0" w:color="auto"/>
        <w:left w:val="none" w:sz="0" w:space="0" w:color="auto"/>
        <w:bottom w:val="none" w:sz="0" w:space="0" w:color="auto"/>
        <w:right w:val="none" w:sz="0" w:space="0" w:color="auto"/>
      </w:divBdr>
    </w:div>
    <w:div w:id="2008901585">
      <w:bodyDiv w:val="1"/>
      <w:marLeft w:val="0"/>
      <w:marRight w:val="0"/>
      <w:marTop w:val="0"/>
      <w:marBottom w:val="0"/>
      <w:divBdr>
        <w:top w:val="none" w:sz="0" w:space="0" w:color="auto"/>
        <w:left w:val="none" w:sz="0" w:space="0" w:color="auto"/>
        <w:bottom w:val="none" w:sz="0" w:space="0" w:color="auto"/>
        <w:right w:val="none" w:sz="0" w:space="0" w:color="auto"/>
      </w:divBdr>
    </w:div>
    <w:div w:id="20163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leidingpsychiatrieNH@parnassiagro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950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Programma eerste POP-bijeenkomst</vt:lpstr>
    </vt:vector>
  </TitlesOfParts>
  <Company>Parnassia</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eerste POP-bijeenkomst</dc:title>
  <dc:creator>Afdeling Automatisering</dc:creator>
  <cp:lastModifiedBy>08001001</cp:lastModifiedBy>
  <cp:revision>18</cp:revision>
  <cp:lastPrinted>2017-07-18T11:04:00Z</cp:lastPrinted>
  <dcterms:created xsi:type="dcterms:W3CDTF">2018-10-18T09:11:00Z</dcterms:created>
  <dcterms:modified xsi:type="dcterms:W3CDTF">2018-10-23T13:18:00Z</dcterms:modified>
</cp:coreProperties>
</file>